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C84D40" w:rsidRDefault="005C589D" w:rsidP="005C589D">
      <w:pPr>
        <w:tabs>
          <w:tab w:val="left" w:pos="4253"/>
        </w:tabs>
        <w:jc w:val="center"/>
        <w:rPr>
          <w:b/>
          <w:bCs/>
        </w:rPr>
      </w:pPr>
      <w:r w:rsidRPr="00C84D40">
        <w:rPr>
          <w:b/>
          <w:bCs/>
        </w:rPr>
        <w:t xml:space="preserve">Сообщение о существенном факте </w:t>
      </w:r>
    </w:p>
    <w:p w:rsidR="005C589D" w:rsidRPr="00C84D40" w:rsidRDefault="005C589D" w:rsidP="005C589D">
      <w:pPr>
        <w:jc w:val="center"/>
        <w:rPr>
          <w:b/>
          <w:bCs/>
        </w:rPr>
      </w:pPr>
      <w:r w:rsidRPr="00C84D40">
        <w:rPr>
          <w:b/>
        </w:rPr>
        <w:t>«О</w:t>
      </w:r>
      <w:r w:rsidR="00E844A9">
        <w:rPr>
          <w:b/>
        </w:rPr>
        <w:t>б</w:t>
      </w:r>
      <w:r w:rsidRPr="00C84D40">
        <w:rPr>
          <w:b/>
        </w:rPr>
        <w:t xml:space="preserve"> </w:t>
      </w:r>
      <w:r w:rsidR="00E017F4" w:rsidRPr="00E017F4">
        <w:rPr>
          <w:b/>
        </w:rPr>
        <w:t>объявлении общего собрания акционеров эмитента несостоявшимся</w:t>
      </w:r>
      <w:r w:rsidRPr="00C84D40">
        <w:rPr>
          <w:b/>
        </w:rPr>
        <w:t>»</w:t>
      </w:r>
    </w:p>
    <w:p w:rsidR="005C589D" w:rsidRPr="00C84D40" w:rsidRDefault="005C589D" w:rsidP="005C589D">
      <w:pPr>
        <w:ind w:left="1134" w:right="1134"/>
        <w:jc w:val="center"/>
        <w:rPr>
          <w:b/>
          <w:bCs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C84D40" w:rsidTr="00751062">
        <w:trPr>
          <w:cantSplit/>
        </w:trPr>
        <w:tc>
          <w:tcPr>
            <w:tcW w:w="9979" w:type="dxa"/>
            <w:gridSpan w:val="2"/>
          </w:tcPr>
          <w:p w:rsidR="005C589D" w:rsidRPr="00C84D40" w:rsidRDefault="005C589D" w:rsidP="00751062">
            <w:pPr>
              <w:jc w:val="center"/>
            </w:pPr>
            <w:r w:rsidRPr="00C84D40">
              <w:t>1. Общие сведения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 xml:space="preserve">Публичное акционерное общество «Фармсинтез» </w:t>
            </w:r>
            <w:r w:rsidRPr="00683C03">
              <w:br/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863AAF" w:rsidRDefault="00534615" w:rsidP="004E506D">
            <w:pPr>
              <w:shd w:val="clear" w:color="auto" w:fill="FFFFFF"/>
              <w:autoSpaceDE/>
              <w:autoSpaceDN/>
              <w:ind w:left="57" w:right="57"/>
              <w:jc w:val="both"/>
              <w:rPr>
                <w:color w:val="000000"/>
              </w:rPr>
            </w:pPr>
            <w:r w:rsidRPr="004868C5">
              <w:rPr>
                <w:color w:val="000000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4A2CAF">
              <w:t xml:space="preserve">188663, Ленинградская обл., Всеволожский муниципальный район, </w:t>
            </w:r>
            <w:proofErr w:type="spellStart"/>
            <w:r w:rsidRPr="004A2CAF">
              <w:t>Кузьмоловское</w:t>
            </w:r>
            <w:proofErr w:type="spellEnd"/>
            <w:r w:rsidRPr="004A2CAF">
              <w:t xml:space="preserve"> городское поселение, </w:t>
            </w:r>
            <w:proofErr w:type="spellStart"/>
            <w:r w:rsidRPr="004A2CAF">
              <w:t>гп</w:t>
            </w:r>
            <w:proofErr w:type="spellEnd"/>
            <w:r w:rsidRPr="004A2CAF">
              <w:t xml:space="preserve">. </w:t>
            </w:r>
            <w:proofErr w:type="spellStart"/>
            <w:r w:rsidRPr="004A2CAF">
              <w:t>Кузьмоловский</w:t>
            </w:r>
            <w:proofErr w:type="spellEnd"/>
            <w:r w:rsidRPr="004A2CAF">
              <w:t>, ул. Заводская, здание 3, корпус 134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4E506D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1034700559189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4E506D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7801075160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09669-J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http://www.pharmsynthez.com/,</w:t>
            </w:r>
          </w:p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http://www.e-disclosure.ru/portal/company.aspx?id=4378</w:t>
            </w:r>
          </w:p>
        </w:tc>
      </w:tr>
      <w:tr w:rsidR="00534615" w:rsidRPr="004704CC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4704CC" w:rsidRDefault="00534615" w:rsidP="004E506D">
            <w:pPr>
              <w:ind w:left="57" w:right="57"/>
              <w:jc w:val="both"/>
            </w:pPr>
            <w:r w:rsidRPr="004704CC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CE5E43" w:rsidRDefault="00737318" w:rsidP="00737318">
            <w:pPr>
              <w:ind w:left="57" w:right="57"/>
              <w:jc w:val="both"/>
            </w:pPr>
            <w:r>
              <w:t>1</w:t>
            </w:r>
            <w:r w:rsidR="00A84FB6">
              <w:t>9</w:t>
            </w:r>
            <w:r w:rsidR="00534615" w:rsidRPr="00CE5E43">
              <w:t>.</w:t>
            </w:r>
            <w:r w:rsidR="00A84FB6">
              <w:t>12</w:t>
            </w:r>
            <w:r w:rsidR="00534615" w:rsidRPr="00CE5E43">
              <w:t>.202</w:t>
            </w:r>
            <w:r w:rsidR="00FF3DEB">
              <w:t>4</w:t>
            </w:r>
          </w:p>
        </w:tc>
      </w:tr>
    </w:tbl>
    <w:p w:rsidR="005C589D" w:rsidRPr="00C84D40" w:rsidRDefault="005C589D" w:rsidP="005C589D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C84D40" w:rsidTr="00EB39EF">
        <w:trPr>
          <w:trHeight w:val="178"/>
        </w:trPr>
        <w:tc>
          <w:tcPr>
            <w:tcW w:w="9951" w:type="dxa"/>
          </w:tcPr>
          <w:p w:rsidR="005C589D" w:rsidRPr="00C84D40" w:rsidRDefault="005C589D" w:rsidP="00751062">
            <w:pPr>
              <w:adjustRightInd w:val="0"/>
              <w:ind w:left="57" w:right="57"/>
              <w:jc w:val="center"/>
              <w:outlineLvl w:val="3"/>
            </w:pPr>
            <w:r w:rsidRPr="00C84D40">
              <w:t>2. Содержание сообщения</w:t>
            </w:r>
          </w:p>
        </w:tc>
      </w:tr>
      <w:tr w:rsidR="005C589D" w:rsidRPr="001315CB" w:rsidTr="00751062">
        <w:trPr>
          <w:trHeight w:val="1266"/>
        </w:trPr>
        <w:tc>
          <w:tcPr>
            <w:tcW w:w="9951" w:type="dxa"/>
          </w:tcPr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rPr>
                <w:color w:val="000000"/>
              </w:rPr>
              <w:t xml:space="preserve">2.1. </w:t>
            </w:r>
            <w:r w:rsidRPr="00E017F4">
              <w:t>Вид общего собрания акционеров эмитента</w:t>
            </w:r>
            <w:r w:rsidR="000C16E2">
              <w:t>, объявленного несостоявшимся</w:t>
            </w:r>
            <w:r w:rsidRPr="00E017F4">
              <w:t xml:space="preserve">: </w:t>
            </w:r>
            <w:r w:rsidR="000A1EA8" w:rsidRPr="00A45E65">
              <w:rPr>
                <w:b/>
              </w:rPr>
              <w:t>внеочередное</w:t>
            </w:r>
            <w:r w:rsidR="000A1EA8">
              <w:rPr>
                <w:b/>
              </w:rPr>
              <w:t>.</w:t>
            </w:r>
            <w:r w:rsidRPr="00E017F4">
              <w:rPr>
                <w:b/>
                <w:i/>
              </w:rPr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  <w:rPr>
                <w:i/>
              </w:rPr>
            </w:pPr>
            <w:r w:rsidRPr="00E017F4">
              <w:t>2.2. Форма проведения общего собрания акционеров эмитента</w:t>
            </w:r>
            <w:r w:rsidR="00594779">
              <w:t>,</w:t>
            </w:r>
            <w:r w:rsidR="00594779" w:rsidRPr="00594779">
              <w:rPr>
                <w:bCs/>
              </w:rPr>
              <w:t xml:space="preserve"> объявленного несостоявшимся</w:t>
            </w:r>
            <w:r w:rsidRPr="00E017F4">
              <w:t xml:space="preserve">: </w:t>
            </w:r>
            <w:r w:rsidRPr="00E017F4">
              <w:rPr>
                <w:b/>
                <w:bCs/>
              </w:rPr>
              <w:t>заочное голосование</w:t>
            </w:r>
            <w:r w:rsidRPr="00E017F4">
              <w:rPr>
                <w:bCs/>
              </w:rPr>
              <w:t>.</w:t>
            </w:r>
            <w:r w:rsidR="00594779"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>2.3. Дата проведения общего собрания акционеров эмитента</w:t>
            </w:r>
            <w:r w:rsidR="00594779">
              <w:t>, объявленного несостоявшимся</w:t>
            </w:r>
            <w:r w:rsidRPr="00E017F4">
              <w:t xml:space="preserve">: </w:t>
            </w:r>
            <w:r w:rsidR="00737318">
              <w:rPr>
                <w:b/>
              </w:rPr>
              <w:t>18</w:t>
            </w:r>
            <w:r w:rsidRPr="00E017F4">
              <w:rPr>
                <w:b/>
              </w:rPr>
              <w:t xml:space="preserve"> </w:t>
            </w:r>
            <w:r w:rsidR="004E506D">
              <w:rPr>
                <w:b/>
              </w:rPr>
              <w:t>декабря</w:t>
            </w:r>
            <w:r w:rsidRPr="00E017F4">
              <w:rPr>
                <w:b/>
              </w:rPr>
              <w:t xml:space="preserve"> 202</w:t>
            </w:r>
            <w:r w:rsidR="00FF3DEB">
              <w:rPr>
                <w:b/>
              </w:rPr>
              <w:t>4</w:t>
            </w:r>
            <w:r w:rsidRPr="00E017F4">
              <w:rPr>
                <w:b/>
              </w:rPr>
              <w:t xml:space="preserve"> г</w:t>
            </w:r>
            <w:r w:rsidR="00594779">
              <w:rPr>
                <w:b/>
              </w:rPr>
              <w:t>ода</w:t>
            </w:r>
            <w:r w:rsidRPr="00E017F4">
              <w:t>.</w:t>
            </w:r>
            <w:r w:rsidR="00594779">
              <w:t xml:space="preserve"> </w:t>
            </w:r>
          </w:p>
          <w:p w:rsidR="00E017F4" w:rsidRPr="00E017F4" w:rsidRDefault="00E017F4" w:rsidP="004102B4">
            <w:pPr>
              <w:ind w:left="57" w:right="57"/>
              <w:jc w:val="both"/>
            </w:pPr>
            <w:r w:rsidRPr="00E017F4">
              <w:rPr>
                <w:rFonts w:eastAsia="Calibri"/>
              </w:rPr>
              <w:t xml:space="preserve">2.4. </w:t>
            </w:r>
            <w:r w:rsidR="00081097">
              <w:t>Основание для объявления общего собрания акционеров эмитента несостоявшимся:</w:t>
            </w:r>
            <w:r w:rsidR="00081097" w:rsidRPr="00E017F4">
              <w:rPr>
                <w:rFonts w:eastAsia="Calibri"/>
              </w:rPr>
              <w:t xml:space="preserve"> </w:t>
            </w:r>
            <w:r w:rsidR="00081097" w:rsidRPr="00081097">
              <w:rPr>
                <w:b/>
              </w:rPr>
              <w:t>отсутствие кворума для проведения общего собрания</w:t>
            </w:r>
            <w:r w:rsidR="00081097">
              <w:t>.</w:t>
            </w:r>
          </w:p>
          <w:p w:rsidR="00E017F4" w:rsidRPr="00E017F4" w:rsidRDefault="00E017F4" w:rsidP="00081097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 xml:space="preserve">2.5. </w:t>
            </w:r>
            <w:r w:rsidR="00081097" w:rsidRPr="00081097">
              <w:rPr>
                <w:rFonts w:eastAsia="Calibri"/>
              </w:rPr>
              <w:t>Вид ценных бумаг (акции), категория (тип) и иные идентификационные признаки акций, указанные в решении о выпуске акций, владельцы которых имели право на участие в общем собрании акционеров эмитента</w:t>
            </w:r>
            <w:r w:rsidR="00081097">
              <w:rPr>
                <w:rFonts w:eastAsia="Calibri"/>
              </w:rPr>
              <w:t>: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 w:rsidRPr="001315CB">
              <w:t xml:space="preserve">- акции обыкновенные </w:t>
            </w:r>
            <w:bookmarkStart w:id="0" w:name="_GoBack"/>
            <w:bookmarkEnd w:id="0"/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регистрационный номер выпуска</w:t>
            </w:r>
            <w:r w:rsidRPr="00DE7E16">
              <w:t xml:space="preserve"> ценных бумаг</w:t>
            </w:r>
            <w:r w:rsidRPr="00453C8C">
              <w:t>: 1-02-09669-J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дата регистрации выпуска</w:t>
            </w:r>
            <w:r>
              <w:t xml:space="preserve"> </w:t>
            </w:r>
            <w:r w:rsidRPr="00453C8C">
              <w:t>ценных бумаг</w:t>
            </w:r>
            <w:r>
              <w:t>:</w:t>
            </w:r>
            <w:r w:rsidRPr="00453C8C">
              <w:t xml:space="preserve"> 09.08.2004</w:t>
            </w:r>
          </w:p>
          <w:p w:rsidR="001504C0" w:rsidRPr="001315CB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1315CB">
              <w:rPr>
                <w:bCs/>
                <w:iCs/>
              </w:rPr>
              <w:t>международный код (номер) идентификации ценных бумаг (ISIN)</w:t>
            </w:r>
            <w:r>
              <w:rPr>
                <w:bCs/>
                <w:iCs/>
              </w:rPr>
              <w:t>:</w:t>
            </w:r>
            <w:r w:rsidRPr="001315CB">
              <w:rPr>
                <w:bCs/>
                <w:iCs/>
              </w:rPr>
              <w:t xml:space="preserve"> </w:t>
            </w:r>
            <w:r w:rsidRPr="000A6655">
              <w:t>RU000A0JR514</w:t>
            </w:r>
          </w:p>
          <w:p w:rsidR="00DE5456" w:rsidRPr="001315CB" w:rsidRDefault="00DE5456" w:rsidP="00DE5456">
            <w:pPr>
              <w:autoSpaceDE/>
              <w:autoSpaceDN/>
              <w:jc w:val="both"/>
              <w:rPr>
                <w:b/>
                <w:i/>
              </w:rPr>
            </w:pPr>
          </w:p>
        </w:tc>
      </w:tr>
    </w:tbl>
    <w:p w:rsidR="005C589D" w:rsidRPr="000553C5" w:rsidRDefault="005C589D" w:rsidP="005C589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0553C5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0553C5" w:rsidRDefault="005C589D" w:rsidP="00751062">
            <w:pPr>
              <w:jc w:val="center"/>
            </w:pPr>
            <w:r w:rsidRPr="000553C5">
              <w:t>3. Подпись</w:t>
            </w:r>
          </w:p>
        </w:tc>
      </w:tr>
      <w:tr w:rsidR="005C589D" w:rsidRPr="000553C5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751062">
            <w:pPr>
              <w:jc w:val="center"/>
            </w:pPr>
            <w:r w:rsidRPr="000553C5"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4E506D">
            <w:pPr>
              <w:jc w:val="center"/>
            </w:pPr>
            <w:r>
              <w:t>А.</w:t>
            </w:r>
            <w:r w:rsidR="004E506D">
              <w:t>Н.</w:t>
            </w:r>
            <w:r>
              <w:t xml:space="preserve"> </w:t>
            </w:r>
            <w:r w:rsidR="004E506D"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0553C5" w:rsidRDefault="005C589D" w:rsidP="00751062"/>
        </w:tc>
      </w:tr>
      <w:tr w:rsidR="005C589D" w:rsidRPr="000553C5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0553C5" w:rsidRDefault="005C589D" w:rsidP="00751062">
            <w:pPr>
              <w:ind w:left="5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0553C5" w:rsidRDefault="005C589D" w:rsidP="00751062"/>
        </w:tc>
      </w:tr>
      <w:tr w:rsidR="005C589D" w:rsidRPr="00C84D40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spacing w:before="240"/>
              <w:ind w:left="57"/>
            </w:pPr>
            <w:r w:rsidRPr="000553C5"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737318" w:rsidP="00737318">
            <w:pPr>
              <w:jc w:val="center"/>
            </w:pPr>
            <w:r>
              <w:t>1</w:t>
            </w:r>
            <w:r w:rsidR="004E506D"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4E506D" w:rsidP="00FF3DEB">
            <w:pPr>
              <w:jc w:val="center"/>
            </w:pPr>
            <w: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 w:rsidRPr="000553C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FF3DEB">
            <w:r>
              <w:t>2</w:t>
            </w:r>
            <w:r w:rsidR="00FF3DEB"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CD2CF7" w:rsidRDefault="005C589D" w:rsidP="00751062">
            <w:pPr>
              <w:jc w:val="center"/>
            </w:pPr>
            <w:r w:rsidRPr="000553C5"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4D40" w:rsidRDefault="005C589D" w:rsidP="00751062"/>
        </w:tc>
      </w:tr>
      <w:tr w:rsidR="005C589D" w:rsidRPr="00C84D40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4D40" w:rsidRDefault="005C589D" w:rsidP="00751062"/>
        </w:tc>
      </w:tr>
    </w:tbl>
    <w:p w:rsidR="005C589D" w:rsidRPr="00C84D40" w:rsidRDefault="005C589D" w:rsidP="005C589D"/>
    <w:p w:rsidR="000C5322" w:rsidRDefault="000C5322"/>
    <w:sectPr w:rsidR="000C5322" w:rsidSect="00E844A9">
      <w:pgSz w:w="11906" w:h="16838"/>
      <w:pgMar w:top="851" w:right="850" w:bottom="142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76088"/>
    <w:rsid w:val="00081097"/>
    <w:rsid w:val="000A1117"/>
    <w:rsid w:val="000A1EA8"/>
    <w:rsid w:val="000C16E2"/>
    <w:rsid w:val="000C5322"/>
    <w:rsid w:val="000E7F45"/>
    <w:rsid w:val="00107F42"/>
    <w:rsid w:val="00127DC1"/>
    <w:rsid w:val="001504C0"/>
    <w:rsid w:val="001A4FCD"/>
    <w:rsid w:val="00242C0D"/>
    <w:rsid w:val="002B4D4A"/>
    <w:rsid w:val="002D5F36"/>
    <w:rsid w:val="002F7B3B"/>
    <w:rsid w:val="003275CD"/>
    <w:rsid w:val="00406E64"/>
    <w:rsid w:val="004102B4"/>
    <w:rsid w:val="00432F39"/>
    <w:rsid w:val="004E506D"/>
    <w:rsid w:val="00534615"/>
    <w:rsid w:val="00536040"/>
    <w:rsid w:val="0054382D"/>
    <w:rsid w:val="00594779"/>
    <w:rsid w:val="005C589D"/>
    <w:rsid w:val="00621DFF"/>
    <w:rsid w:val="00632BE6"/>
    <w:rsid w:val="00634971"/>
    <w:rsid w:val="006431D0"/>
    <w:rsid w:val="006652B3"/>
    <w:rsid w:val="00683C03"/>
    <w:rsid w:val="006C3F55"/>
    <w:rsid w:val="00705F52"/>
    <w:rsid w:val="00737318"/>
    <w:rsid w:val="00751062"/>
    <w:rsid w:val="00881D19"/>
    <w:rsid w:val="008D052A"/>
    <w:rsid w:val="009255D3"/>
    <w:rsid w:val="00941D54"/>
    <w:rsid w:val="009D2465"/>
    <w:rsid w:val="00A45E65"/>
    <w:rsid w:val="00A84FB6"/>
    <w:rsid w:val="00B00901"/>
    <w:rsid w:val="00B10831"/>
    <w:rsid w:val="00B75C4C"/>
    <w:rsid w:val="00BC097F"/>
    <w:rsid w:val="00C3544C"/>
    <w:rsid w:val="00CE5E43"/>
    <w:rsid w:val="00D66544"/>
    <w:rsid w:val="00DE5456"/>
    <w:rsid w:val="00E017F4"/>
    <w:rsid w:val="00E136B7"/>
    <w:rsid w:val="00E31342"/>
    <w:rsid w:val="00E844A9"/>
    <w:rsid w:val="00EB39EF"/>
    <w:rsid w:val="00F243EC"/>
    <w:rsid w:val="00F77646"/>
    <w:rsid w:val="00FC60C6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6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0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2024-04-16T08:53:00Z</cp:lastPrinted>
  <dcterms:created xsi:type="dcterms:W3CDTF">2024-03-13T12:40:00Z</dcterms:created>
  <dcterms:modified xsi:type="dcterms:W3CDTF">2024-12-19T07:35:00Z</dcterms:modified>
</cp:coreProperties>
</file>