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70A9" w14:textId="57C1E183" w:rsidR="006C2011" w:rsidRPr="00814A90" w:rsidRDefault="005C589D" w:rsidP="006C2011">
      <w:pPr>
        <w:autoSpaceDE/>
        <w:autoSpaceDN/>
        <w:ind w:firstLine="540"/>
        <w:jc w:val="center"/>
        <w:rPr>
          <w:b/>
          <w:bCs/>
        </w:rPr>
      </w:pPr>
      <w:bookmarkStart w:id="0" w:name="_GoBack"/>
      <w:bookmarkEnd w:id="0"/>
      <w:r w:rsidRPr="00814A90">
        <w:rPr>
          <w:b/>
          <w:bCs/>
        </w:rPr>
        <w:t xml:space="preserve">Сообщение о </w:t>
      </w:r>
      <w:r w:rsidR="006C2011" w:rsidRPr="00814A90">
        <w:rPr>
          <w:b/>
          <w:bCs/>
        </w:rPr>
        <w:t>цене (порядке определения цены) размещения ценных бумаг</w:t>
      </w:r>
    </w:p>
    <w:p w14:paraId="7794A6FC" w14:textId="41C8BB24" w:rsidR="006C2011" w:rsidRPr="00814A90" w:rsidRDefault="006C2011" w:rsidP="005C589D">
      <w:pPr>
        <w:tabs>
          <w:tab w:val="left" w:pos="4253"/>
        </w:tabs>
        <w:jc w:val="center"/>
        <w:rPr>
          <w:b/>
          <w:bCs/>
        </w:rPr>
      </w:pPr>
    </w:p>
    <w:p w14:paraId="3ED7E5B7" w14:textId="77777777" w:rsidR="005C589D" w:rsidRPr="00814A9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14A90" w:rsidRPr="00814A90" w14:paraId="0AF727DA" w14:textId="77777777" w:rsidTr="00803BFD">
        <w:trPr>
          <w:cantSplit/>
        </w:trPr>
        <w:tc>
          <w:tcPr>
            <w:tcW w:w="9979" w:type="dxa"/>
            <w:gridSpan w:val="2"/>
          </w:tcPr>
          <w:p w14:paraId="7B947FC8" w14:textId="77777777" w:rsidR="005C589D" w:rsidRPr="00814A90" w:rsidRDefault="005C589D" w:rsidP="00803BFD">
            <w:pPr>
              <w:jc w:val="center"/>
            </w:pPr>
            <w:r w:rsidRPr="00814A90">
              <w:t>1. Общие сведения</w:t>
            </w:r>
          </w:p>
        </w:tc>
      </w:tr>
      <w:tr w:rsidR="00814A90" w:rsidRPr="00814A90" w14:paraId="5F11313B" w14:textId="77777777" w:rsidTr="00803BFD">
        <w:tc>
          <w:tcPr>
            <w:tcW w:w="4933" w:type="dxa"/>
          </w:tcPr>
          <w:p w14:paraId="46C083FA" w14:textId="77777777" w:rsidR="005C589D" w:rsidRPr="00814A90" w:rsidRDefault="005C589D" w:rsidP="00683C03">
            <w:pPr>
              <w:ind w:right="57"/>
              <w:jc w:val="both"/>
            </w:pPr>
            <w:r w:rsidRPr="00814A9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14:paraId="6293E6FC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 xml:space="preserve">Публичное акционерное общество «Фармсинтез» </w:t>
            </w:r>
            <w:r w:rsidRPr="00814A90">
              <w:br/>
            </w:r>
          </w:p>
        </w:tc>
      </w:tr>
      <w:tr w:rsidR="00814A90" w:rsidRPr="00814A90" w14:paraId="10AF2E4F" w14:textId="77777777" w:rsidTr="00803BFD">
        <w:tc>
          <w:tcPr>
            <w:tcW w:w="4933" w:type="dxa"/>
          </w:tcPr>
          <w:p w14:paraId="319A7C8D" w14:textId="77777777" w:rsidR="005C589D" w:rsidRPr="00814A90" w:rsidRDefault="005C589D" w:rsidP="00803BFD">
            <w:pPr>
              <w:shd w:val="clear" w:color="auto" w:fill="FFFFFF"/>
              <w:autoSpaceDE/>
              <w:autoSpaceDN/>
            </w:pPr>
            <w:r w:rsidRPr="00814A90">
              <w:t>1.2. Адрес эмитента, указанный в едином государственном реестре юридических лиц:</w:t>
            </w:r>
          </w:p>
          <w:p w14:paraId="0EA8F814" w14:textId="77777777" w:rsidR="005C589D" w:rsidRPr="00814A90" w:rsidRDefault="005C589D" w:rsidP="00803BFD">
            <w:pPr>
              <w:ind w:left="57" w:right="57"/>
              <w:jc w:val="both"/>
            </w:pPr>
          </w:p>
        </w:tc>
        <w:tc>
          <w:tcPr>
            <w:tcW w:w="5046" w:type="dxa"/>
          </w:tcPr>
          <w:p w14:paraId="0341DC5B" w14:textId="77777777" w:rsidR="00683C03" w:rsidRPr="00814A90" w:rsidRDefault="00683C03" w:rsidP="00683C03">
            <w:pPr>
              <w:ind w:left="57" w:right="57"/>
              <w:jc w:val="both"/>
            </w:pPr>
            <w:r w:rsidRPr="00814A90">
              <w:t xml:space="preserve">188663, Ленинградская область, р-н Всеволожский, </w:t>
            </w:r>
            <w:proofErr w:type="spellStart"/>
            <w:r w:rsidRPr="00814A90">
              <w:t>гп</w:t>
            </w:r>
            <w:proofErr w:type="spellEnd"/>
            <w:r w:rsidRPr="00814A90">
              <w:t xml:space="preserve"> </w:t>
            </w:r>
            <w:proofErr w:type="spellStart"/>
            <w:r w:rsidRPr="00814A90">
              <w:t>Кузьмоловский</w:t>
            </w:r>
            <w:proofErr w:type="spellEnd"/>
            <w:r w:rsidRPr="00814A90">
              <w:t>, станция Капитолово 134, литер 1</w:t>
            </w:r>
          </w:p>
        </w:tc>
      </w:tr>
      <w:tr w:rsidR="00814A90" w:rsidRPr="00814A90" w14:paraId="617571D3" w14:textId="77777777" w:rsidTr="00803BFD">
        <w:tc>
          <w:tcPr>
            <w:tcW w:w="4933" w:type="dxa"/>
          </w:tcPr>
          <w:p w14:paraId="2B90365D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1.3. ОГРН эмитента</w:t>
            </w:r>
          </w:p>
        </w:tc>
        <w:tc>
          <w:tcPr>
            <w:tcW w:w="5046" w:type="dxa"/>
          </w:tcPr>
          <w:p w14:paraId="568257F7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1034700559189</w:t>
            </w:r>
          </w:p>
        </w:tc>
      </w:tr>
      <w:tr w:rsidR="00814A90" w:rsidRPr="00814A90" w14:paraId="132C7448" w14:textId="77777777" w:rsidTr="00803BFD">
        <w:tc>
          <w:tcPr>
            <w:tcW w:w="4933" w:type="dxa"/>
          </w:tcPr>
          <w:p w14:paraId="719C9659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1.4. ИНН эмитента</w:t>
            </w:r>
          </w:p>
        </w:tc>
        <w:tc>
          <w:tcPr>
            <w:tcW w:w="5046" w:type="dxa"/>
          </w:tcPr>
          <w:p w14:paraId="1F40C759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7801075160</w:t>
            </w:r>
          </w:p>
        </w:tc>
      </w:tr>
      <w:tr w:rsidR="00814A90" w:rsidRPr="00814A90" w14:paraId="5C1D30CE" w14:textId="77777777" w:rsidTr="00803BFD">
        <w:tc>
          <w:tcPr>
            <w:tcW w:w="4933" w:type="dxa"/>
          </w:tcPr>
          <w:p w14:paraId="2B75A48E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5B36B07A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09669-J</w:t>
            </w:r>
          </w:p>
        </w:tc>
      </w:tr>
      <w:tr w:rsidR="00814A90" w:rsidRPr="00814A90" w14:paraId="4EF6B717" w14:textId="77777777" w:rsidTr="00803BFD">
        <w:tc>
          <w:tcPr>
            <w:tcW w:w="4933" w:type="dxa"/>
          </w:tcPr>
          <w:p w14:paraId="66E62BAC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27264159" w14:textId="77777777" w:rsidR="005C589D" w:rsidRPr="00814A90" w:rsidRDefault="005C589D" w:rsidP="00803BFD">
            <w:pPr>
              <w:ind w:left="57" w:right="57"/>
              <w:jc w:val="both"/>
              <w:rPr>
                <w:i/>
              </w:rPr>
            </w:pPr>
            <w:r w:rsidRPr="00814A90">
              <w:rPr>
                <w:i/>
              </w:rPr>
              <w:t>http://www.pharmsynthez.com/,</w:t>
            </w:r>
          </w:p>
          <w:p w14:paraId="01A5C156" w14:textId="77777777" w:rsidR="005C589D" w:rsidRPr="00814A90" w:rsidRDefault="005C589D" w:rsidP="00803BFD">
            <w:pPr>
              <w:ind w:left="57" w:right="57"/>
              <w:jc w:val="both"/>
              <w:rPr>
                <w:i/>
              </w:rPr>
            </w:pPr>
            <w:r w:rsidRPr="00814A90">
              <w:rPr>
                <w:i/>
              </w:rPr>
              <w:t>http://www.e-disclosure.ru/portal/company.aspx?id=4378</w:t>
            </w:r>
          </w:p>
        </w:tc>
      </w:tr>
      <w:tr w:rsidR="005C589D" w:rsidRPr="00814A90" w14:paraId="74306387" w14:textId="77777777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5B2" w14:textId="77777777" w:rsidR="005C589D" w:rsidRPr="00814A90" w:rsidRDefault="005C589D" w:rsidP="00803BFD">
            <w:pPr>
              <w:ind w:left="57" w:right="57"/>
              <w:jc w:val="both"/>
            </w:pPr>
            <w:r w:rsidRPr="00814A90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8E4" w14:textId="5B16A727" w:rsidR="005C589D" w:rsidRPr="00814A90" w:rsidRDefault="00746D64" w:rsidP="00B00901">
            <w:pPr>
              <w:ind w:left="57" w:right="57"/>
              <w:jc w:val="both"/>
            </w:pPr>
            <w:r w:rsidRPr="00814A90">
              <w:t>08</w:t>
            </w:r>
            <w:r w:rsidR="00683C03" w:rsidRPr="00814A90">
              <w:t>.</w:t>
            </w:r>
            <w:r w:rsidRPr="00814A90">
              <w:t>11</w:t>
            </w:r>
            <w:r w:rsidR="00683C03" w:rsidRPr="00814A90">
              <w:t>.</w:t>
            </w:r>
            <w:r w:rsidR="005C589D" w:rsidRPr="00814A90">
              <w:t>2022</w:t>
            </w:r>
          </w:p>
        </w:tc>
      </w:tr>
    </w:tbl>
    <w:p w14:paraId="7F6734CA" w14:textId="77777777" w:rsidR="005C589D" w:rsidRPr="00814A90" w:rsidRDefault="005C589D" w:rsidP="005C589D"/>
    <w:p w14:paraId="3561283D" w14:textId="77777777" w:rsidR="005C589D" w:rsidRPr="00814A9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814A90" w:rsidRPr="00814A90" w14:paraId="2ECB5F7D" w14:textId="77777777" w:rsidTr="00803BFD">
        <w:trPr>
          <w:trHeight w:val="255"/>
        </w:trPr>
        <w:tc>
          <w:tcPr>
            <w:tcW w:w="9951" w:type="dxa"/>
          </w:tcPr>
          <w:p w14:paraId="6B517391" w14:textId="77777777" w:rsidR="005C589D" w:rsidRPr="00814A9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814A90">
              <w:t>2. Содержание сообщения</w:t>
            </w:r>
          </w:p>
        </w:tc>
      </w:tr>
      <w:tr w:rsidR="005C589D" w:rsidRPr="00814A90" w14:paraId="7C411D8C" w14:textId="77777777" w:rsidTr="00803BFD">
        <w:trPr>
          <w:trHeight w:val="1266"/>
        </w:trPr>
        <w:tc>
          <w:tcPr>
            <w:tcW w:w="9951" w:type="dxa"/>
          </w:tcPr>
          <w:p w14:paraId="7067EBF3" w14:textId="0F36F1D8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>2.1. Вид, категория (тип), серия и иные идентификационные признаки ценных бумаг: обыкновенный акции</w:t>
            </w:r>
            <w:r w:rsidR="00C77888" w:rsidRPr="00814A90">
              <w:rPr>
                <w:shd w:val="clear" w:color="auto" w:fill="FFFFFF"/>
              </w:rPr>
              <w:t xml:space="preserve">, регистрационный номер выпуска: </w:t>
            </w:r>
            <w:r w:rsidR="00446664" w:rsidRPr="00814A90">
              <w:rPr>
                <w:shd w:val="clear" w:color="auto" w:fill="FFFFFF"/>
              </w:rPr>
              <w:t>1-02-09669-J</w:t>
            </w:r>
            <w:r w:rsidR="00C77888" w:rsidRPr="00814A90">
              <w:rPr>
                <w:shd w:val="clear" w:color="auto" w:fill="FFFFFF"/>
              </w:rPr>
              <w:t>, дата регистрации выпуска: 07.07.2022</w:t>
            </w:r>
            <w:r w:rsidR="00A87002" w:rsidRPr="00814A90">
              <w:rPr>
                <w:shd w:val="clear" w:color="auto" w:fill="FFFFFF"/>
              </w:rPr>
              <w:t>, международный код (номер) идентификации ценных бумаг (ISIN) – RU000A0JR514</w:t>
            </w:r>
            <w:r w:rsidR="00395257" w:rsidRPr="00814A90">
              <w:rPr>
                <w:shd w:val="clear" w:color="auto" w:fill="FFFFFF"/>
              </w:rPr>
              <w:t>.</w:t>
            </w:r>
          </w:p>
          <w:p w14:paraId="1FD151D9" w14:textId="04D4D75D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>2.2.</w:t>
            </w:r>
            <w:r w:rsidR="00324C67" w:rsidRPr="00814A90">
              <w:t xml:space="preserve"> С</w:t>
            </w:r>
            <w:r w:rsidR="00324C67" w:rsidRPr="00814A90">
              <w:rPr>
                <w:shd w:val="clear" w:color="auto" w:fill="FFFFFF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="00421BBD" w:rsidRPr="00814A90">
              <w:rPr>
                <w:shd w:val="clear" w:color="auto" w:fill="FFFFFF"/>
              </w:rPr>
              <w:t xml:space="preserve">: </w:t>
            </w:r>
            <w:r w:rsidR="00A36B60" w:rsidRPr="00814A90">
              <w:rPr>
                <w:shd w:val="clear" w:color="auto" w:fill="FFFFFF"/>
              </w:rPr>
              <w:t xml:space="preserve">не применимо. </w:t>
            </w:r>
            <w:r w:rsidR="00320544" w:rsidRPr="00814A90">
              <w:rPr>
                <w:shd w:val="clear" w:color="auto" w:fill="FFFFFF"/>
              </w:rPr>
              <w:t>Ц</w:t>
            </w:r>
            <w:r w:rsidR="00421BBD" w:rsidRPr="00814A90">
              <w:rPr>
                <w:shd w:val="clear" w:color="auto" w:fill="FFFFFF"/>
              </w:rPr>
              <w:t>енные бумаги не являются облигациями или опционами эмитента.</w:t>
            </w:r>
          </w:p>
          <w:p w14:paraId="26C1996E" w14:textId="030A05ED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2.3. Регистрационный номер </w:t>
            </w:r>
            <w:r w:rsidR="00324C67" w:rsidRPr="00814A90">
              <w:rPr>
                <w:shd w:val="clear" w:color="auto" w:fill="FFFFFF"/>
              </w:rPr>
              <w:t xml:space="preserve">дополнительного </w:t>
            </w:r>
            <w:r w:rsidRPr="00814A90">
              <w:rPr>
                <w:shd w:val="clear" w:color="auto" w:fill="FFFFFF"/>
              </w:rPr>
              <w:t xml:space="preserve">выпуска ценных бумаг и дата его регистрации: </w:t>
            </w:r>
            <w:r w:rsidR="00436E0D" w:rsidRPr="00814A90">
              <w:rPr>
                <w:shd w:val="clear" w:color="auto" w:fill="FFFFFF"/>
              </w:rPr>
              <w:t>1-02-09669-J от 07.07.2022</w:t>
            </w:r>
            <w:r w:rsidRPr="00814A90">
              <w:rPr>
                <w:shd w:val="clear" w:color="auto" w:fill="FFFFFF"/>
              </w:rPr>
              <w:t>.</w:t>
            </w:r>
          </w:p>
          <w:p w14:paraId="2D3370E8" w14:textId="15D014DA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2.4. Лицо, осуществившее регистрацию </w:t>
            </w:r>
            <w:r w:rsidR="00324C67" w:rsidRPr="00814A90">
              <w:rPr>
                <w:shd w:val="clear" w:color="auto" w:fill="FFFFFF"/>
              </w:rPr>
              <w:t xml:space="preserve">дополнительного </w:t>
            </w:r>
            <w:r w:rsidRPr="00814A90">
              <w:rPr>
                <w:shd w:val="clear" w:color="auto" w:fill="FFFFFF"/>
              </w:rPr>
              <w:t xml:space="preserve">выпуска ценных бумаг: </w:t>
            </w:r>
            <w:r w:rsidR="00732115" w:rsidRPr="00814A90">
              <w:rPr>
                <w:shd w:val="clear" w:color="auto" w:fill="FFFFFF"/>
              </w:rPr>
              <w:t>Банк России</w:t>
            </w:r>
            <w:r w:rsidRPr="00814A90">
              <w:rPr>
                <w:shd w:val="clear" w:color="auto" w:fill="FFFFFF"/>
              </w:rPr>
              <w:t>.</w:t>
            </w:r>
          </w:p>
          <w:p w14:paraId="4F45903A" w14:textId="00AACD88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2.5. Количество размещаемых ценных бумаг и номинальная стоимость каждой размещаемой ценной бумаги: </w:t>
            </w:r>
            <w:r w:rsidR="00732115" w:rsidRPr="00814A90">
              <w:rPr>
                <w:shd w:val="clear" w:color="auto" w:fill="FFFFFF"/>
              </w:rPr>
              <w:t>139</w:t>
            </w:r>
            <w:r w:rsidR="00814A90">
              <w:rPr>
                <w:shd w:val="clear" w:color="auto" w:fill="FFFFFF"/>
              </w:rPr>
              <w:t> </w:t>
            </w:r>
            <w:r w:rsidR="00732115" w:rsidRPr="00814A90">
              <w:rPr>
                <w:shd w:val="clear" w:color="auto" w:fill="FFFFFF"/>
              </w:rPr>
              <w:t>384 100</w:t>
            </w:r>
            <w:r w:rsidR="00732115" w:rsidRPr="00814A90" w:rsidDel="009A0854">
              <w:rPr>
                <w:shd w:val="clear" w:color="auto" w:fill="FFFFFF"/>
              </w:rPr>
              <w:t xml:space="preserve"> </w:t>
            </w:r>
            <w:r w:rsidRPr="00814A90">
              <w:rPr>
                <w:shd w:val="clear" w:color="auto" w:fill="FFFFFF"/>
              </w:rPr>
              <w:t xml:space="preserve">штук, номинальной стоимостью </w:t>
            </w:r>
            <w:r w:rsidR="00732115" w:rsidRPr="00814A90">
              <w:rPr>
                <w:shd w:val="clear" w:color="auto" w:fill="FFFFFF"/>
              </w:rPr>
              <w:t xml:space="preserve">5 </w:t>
            </w:r>
            <w:r w:rsidRPr="00814A90">
              <w:rPr>
                <w:shd w:val="clear" w:color="auto" w:fill="FFFFFF"/>
              </w:rPr>
              <w:t>рублей каждая.</w:t>
            </w:r>
          </w:p>
          <w:p w14:paraId="407C8095" w14:textId="4D51BAC6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2.6. Способ </w:t>
            </w:r>
            <w:r w:rsidRPr="00814A90">
              <w:rPr>
                <w:rStyle w:val="hl"/>
              </w:rPr>
              <w:t>размещения</w:t>
            </w:r>
            <w:r w:rsidRPr="00814A90">
              <w:rPr>
                <w:shd w:val="clear" w:color="auto" w:fill="FFFFFF"/>
              </w:rPr>
              <w:t xml:space="preserve"> ценных бумаг: открытая подписка.</w:t>
            </w:r>
          </w:p>
          <w:p w14:paraId="348B3427" w14:textId="77777777" w:rsidR="003B7492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2.7. Срок (даты начала и окончания) </w:t>
            </w:r>
            <w:r w:rsidRPr="00814A90">
              <w:rPr>
                <w:rStyle w:val="hl"/>
              </w:rPr>
              <w:t>размещения</w:t>
            </w:r>
            <w:r w:rsidRPr="00814A90">
              <w:rPr>
                <w:shd w:val="clear" w:color="auto" w:fill="FFFFFF"/>
              </w:rPr>
              <w:t xml:space="preserve"> ценных бумаг или порядок определения этого срока: </w:t>
            </w:r>
          </w:p>
          <w:p w14:paraId="4A52FA48" w14:textId="5B6052B5" w:rsidR="003B7492" w:rsidRPr="00814A90" w:rsidRDefault="006C2011" w:rsidP="00814A90">
            <w:pPr>
              <w:ind w:left="57" w:right="57"/>
              <w:jc w:val="both"/>
              <w:rPr>
                <w:b/>
              </w:rPr>
            </w:pPr>
            <w:r w:rsidRPr="00814A90">
              <w:rPr>
                <w:b/>
              </w:rPr>
              <w:t>дата начала</w:t>
            </w:r>
            <w:r w:rsidR="00421BBD" w:rsidRPr="00814A90">
              <w:rPr>
                <w:b/>
              </w:rPr>
              <w:t xml:space="preserve"> размещения</w:t>
            </w:r>
            <w:r w:rsidR="00A87002" w:rsidRPr="00814A90">
              <w:rPr>
                <w:b/>
              </w:rPr>
              <w:t xml:space="preserve"> акций дополнительного выпуска</w:t>
            </w:r>
            <w:r w:rsidRPr="00814A90">
              <w:rPr>
                <w:b/>
              </w:rPr>
              <w:t xml:space="preserve"> </w:t>
            </w:r>
            <w:r w:rsidR="00732115" w:rsidRPr="00814A90">
              <w:rPr>
                <w:b/>
              </w:rPr>
              <w:t xml:space="preserve">– </w:t>
            </w:r>
            <w:r w:rsidR="00746D64" w:rsidRPr="00814A90">
              <w:rPr>
                <w:b/>
              </w:rPr>
              <w:t>09</w:t>
            </w:r>
            <w:r w:rsidR="00AA4A54" w:rsidRPr="00814A90">
              <w:rPr>
                <w:b/>
              </w:rPr>
              <w:t>.1</w:t>
            </w:r>
            <w:r w:rsidR="00746D64" w:rsidRPr="00814A90">
              <w:rPr>
                <w:b/>
              </w:rPr>
              <w:t>1</w:t>
            </w:r>
            <w:r w:rsidR="00AA4A54" w:rsidRPr="00814A90">
              <w:rPr>
                <w:b/>
              </w:rPr>
              <w:t>.</w:t>
            </w:r>
            <w:r w:rsidR="00732115" w:rsidRPr="00814A90">
              <w:rPr>
                <w:b/>
              </w:rPr>
              <w:t xml:space="preserve">2022; </w:t>
            </w:r>
          </w:p>
          <w:p w14:paraId="75E63AED" w14:textId="2B0DF028" w:rsidR="003B7492" w:rsidRPr="00814A90" w:rsidRDefault="003B7492" w:rsidP="00814A90">
            <w:pPr>
              <w:ind w:left="57" w:right="57"/>
              <w:jc w:val="both"/>
              <w:rPr>
                <w:b/>
              </w:rPr>
            </w:pPr>
            <w:r w:rsidRPr="00814A90">
              <w:rPr>
                <w:b/>
              </w:rPr>
              <w:t>порядок определения даты окончания размещения ценных бумаг</w:t>
            </w:r>
            <w:r w:rsidR="00814A90">
              <w:rPr>
                <w:b/>
              </w:rPr>
              <w:t xml:space="preserve"> –</w:t>
            </w:r>
            <w:r w:rsidRPr="00814A90">
              <w:rPr>
                <w:b/>
              </w:rPr>
              <w:t xml:space="preserve"> наиболее ранняя из следующих дат: </w:t>
            </w:r>
          </w:p>
          <w:p w14:paraId="3912042E" w14:textId="6450D683" w:rsidR="003B7492" w:rsidRPr="00814A90" w:rsidRDefault="003B7492" w:rsidP="00814A90">
            <w:pPr>
              <w:ind w:left="57" w:right="57"/>
              <w:jc w:val="both"/>
              <w:rPr>
                <w:b/>
              </w:rPr>
            </w:pPr>
            <w:r w:rsidRPr="00814A90">
              <w:rPr>
                <w:b/>
              </w:rPr>
              <w:t xml:space="preserve">- дата размещения последней акции дополнительного выпуска; </w:t>
            </w:r>
          </w:p>
          <w:p w14:paraId="1BE02658" w14:textId="0C42506F" w:rsidR="00732115" w:rsidRPr="00814A90" w:rsidRDefault="003B7492" w:rsidP="00814A90">
            <w:pPr>
              <w:ind w:left="57" w:right="57"/>
              <w:jc w:val="both"/>
              <w:rPr>
                <w:b/>
              </w:rPr>
            </w:pPr>
            <w:r w:rsidRPr="00814A90">
              <w:rPr>
                <w:b/>
              </w:rPr>
              <w:t>- 1 (Один) год с даты государственной регистрации дополнительного выпуска акций</w:t>
            </w:r>
            <w:r w:rsidR="006C2011" w:rsidRPr="00814A90">
              <w:rPr>
                <w:b/>
              </w:rPr>
              <w:t>.</w:t>
            </w:r>
          </w:p>
          <w:p w14:paraId="14FA5116" w14:textId="428478FF" w:rsidR="00AA4A54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2.8. </w:t>
            </w:r>
            <w:r w:rsidR="00324C67" w:rsidRPr="00814A90">
              <w:rPr>
                <w:rStyle w:val="hl"/>
              </w:rPr>
              <w:t>Цена</w:t>
            </w:r>
            <w:r w:rsidR="00324C67" w:rsidRPr="00814A90">
              <w:t xml:space="preserve"> </w:t>
            </w:r>
            <w:r w:rsidR="00324C67" w:rsidRPr="00814A90">
              <w:rPr>
                <w:rStyle w:val="hl"/>
              </w:rPr>
              <w:t>размещения</w:t>
            </w:r>
            <w:r w:rsidR="00324C67" w:rsidRPr="00814A90">
              <w:rPr>
                <w:shd w:val="clear" w:color="auto" w:fill="FFFFFF"/>
              </w:rPr>
              <w:t xml:space="preserve"> ценных бумаг или порядок ее определения: цена размещения одной дополнительной обыкновенной акции определена в размере 5,05 рублей. Цена размещения дополнительных обыкновенных акций является одинаковой для лиц, включенных в список лиц, имеющих преимущественное право приобретения акций, и иных приобретателей акций.</w:t>
            </w:r>
          </w:p>
          <w:p w14:paraId="3D18870F" w14:textId="08AA358B" w:rsidR="006C2011" w:rsidRPr="00814A90" w:rsidRDefault="006C2011" w:rsidP="00814A90">
            <w:pPr>
              <w:autoSpaceDE/>
              <w:autoSpaceDN/>
              <w:ind w:left="57" w:right="57"/>
              <w:jc w:val="both"/>
              <w:rPr>
                <w:shd w:val="clear" w:color="auto" w:fill="FFFFFF"/>
              </w:rPr>
            </w:pPr>
            <w:r w:rsidRPr="00814A90">
              <w:rPr>
                <w:shd w:val="clear" w:color="auto" w:fill="FFFFFF"/>
              </w:rPr>
              <w:t xml:space="preserve">2.9. </w:t>
            </w:r>
            <w:r w:rsidR="00324C67" w:rsidRPr="00814A90">
              <w:rPr>
                <w:shd w:val="clear" w:color="auto" w:fill="FFFFFF"/>
              </w:rPr>
              <w:t>Форма оплаты размещаемых ценных бумаг: денежными средствами в безналичном порядке в валюте Российской Федерации.</w:t>
            </w:r>
          </w:p>
          <w:p w14:paraId="654752D2" w14:textId="04C8C739" w:rsidR="005C589D" w:rsidRPr="00814A90" w:rsidRDefault="006C2011" w:rsidP="00814A90">
            <w:pPr>
              <w:autoSpaceDE/>
              <w:autoSpaceDN/>
              <w:ind w:left="57" w:right="57"/>
              <w:jc w:val="both"/>
              <w:rPr>
                <w:b/>
                <w:i/>
              </w:rPr>
            </w:pPr>
            <w:r w:rsidRPr="00814A90">
              <w:rPr>
                <w:shd w:val="clear" w:color="auto" w:fill="FFFFFF"/>
              </w:rPr>
              <w:t xml:space="preserve">2.10. Орган управления эмитента, принявший решение об установлении </w:t>
            </w:r>
            <w:r w:rsidRPr="00814A90">
              <w:rPr>
                <w:rStyle w:val="hl"/>
              </w:rPr>
              <w:t>цены</w:t>
            </w:r>
            <w:r w:rsidRPr="00814A90">
              <w:t xml:space="preserve"> </w:t>
            </w:r>
            <w:r w:rsidRPr="00814A90">
              <w:rPr>
                <w:rStyle w:val="hl"/>
              </w:rPr>
              <w:t>размещения</w:t>
            </w:r>
            <w:r w:rsidRPr="00814A90">
              <w:rPr>
                <w:shd w:val="clear" w:color="auto" w:fill="FFFFFF"/>
              </w:rPr>
              <w:t xml:space="preserve"> ценных бумаг или порядке ее определения, дата принятия такого решения, дата составления и номер протокола собрания (заседания) органа управления эмитента, на котором принято такое решение, в случае если указанным органом является коллегиальный орган управления эмитента: решение принято </w:t>
            </w:r>
            <w:r w:rsidR="00AA4A54" w:rsidRPr="00814A90">
              <w:rPr>
                <w:shd w:val="clear" w:color="auto" w:fill="FFFFFF"/>
              </w:rPr>
              <w:t xml:space="preserve">советом директоров </w:t>
            </w:r>
            <w:r w:rsidRPr="00814A90">
              <w:rPr>
                <w:shd w:val="clear" w:color="auto" w:fill="FFFFFF"/>
              </w:rPr>
              <w:t xml:space="preserve">эмитента </w:t>
            </w:r>
            <w:r w:rsidR="00746D64" w:rsidRPr="00814A90">
              <w:rPr>
                <w:b/>
                <w:bCs/>
                <w:shd w:val="clear" w:color="auto" w:fill="FFFFFF"/>
              </w:rPr>
              <w:t>08</w:t>
            </w:r>
            <w:r w:rsidRPr="00814A90">
              <w:rPr>
                <w:b/>
                <w:bCs/>
                <w:shd w:val="clear" w:color="auto" w:fill="FFFFFF"/>
              </w:rPr>
              <w:t>.1</w:t>
            </w:r>
            <w:r w:rsidR="00746D64" w:rsidRPr="00814A90">
              <w:rPr>
                <w:b/>
                <w:bCs/>
                <w:shd w:val="clear" w:color="auto" w:fill="FFFFFF"/>
              </w:rPr>
              <w:t>1</w:t>
            </w:r>
            <w:r w:rsidRPr="00814A90">
              <w:rPr>
                <w:b/>
                <w:bCs/>
                <w:shd w:val="clear" w:color="auto" w:fill="FFFFFF"/>
              </w:rPr>
              <w:t>.2022 (</w:t>
            </w:r>
            <w:r w:rsidR="00AA4A54" w:rsidRPr="00814A90">
              <w:rPr>
                <w:b/>
                <w:bCs/>
                <w:shd w:val="clear" w:color="auto" w:fill="FFFFFF"/>
              </w:rPr>
              <w:t xml:space="preserve">Протокол б/н </w:t>
            </w:r>
            <w:r w:rsidRPr="00814A90">
              <w:rPr>
                <w:b/>
                <w:bCs/>
                <w:shd w:val="clear" w:color="auto" w:fill="FFFFFF"/>
              </w:rPr>
              <w:t xml:space="preserve">от </w:t>
            </w:r>
            <w:r w:rsidR="00746D64" w:rsidRPr="00814A90">
              <w:rPr>
                <w:b/>
                <w:bCs/>
                <w:shd w:val="clear" w:color="auto" w:fill="FFFFFF"/>
              </w:rPr>
              <w:t>08</w:t>
            </w:r>
            <w:r w:rsidRPr="00814A90">
              <w:rPr>
                <w:b/>
                <w:bCs/>
                <w:shd w:val="clear" w:color="auto" w:fill="FFFFFF"/>
              </w:rPr>
              <w:t>.1</w:t>
            </w:r>
            <w:r w:rsidR="00746D64" w:rsidRPr="00814A90">
              <w:rPr>
                <w:b/>
                <w:bCs/>
                <w:shd w:val="clear" w:color="auto" w:fill="FFFFFF"/>
              </w:rPr>
              <w:t>1</w:t>
            </w:r>
            <w:r w:rsidRPr="00814A90">
              <w:rPr>
                <w:b/>
                <w:bCs/>
                <w:shd w:val="clear" w:color="auto" w:fill="FFFFFF"/>
              </w:rPr>
              <w:t>.2022)</w:t>
            </w:r>
            <w:r w:rsidRPr="00814A90">
              <w:rPr>
                <w:shd w:val="clear" w:color="auto" w:fill="FFFFFF"/>
              </w:rPr>
              <w:t>.</w:t>
            </w:r>
          </w:p>
        </w:tc>
      </w:tr>
    </w:tbl>
    <w:p w14:paraId="69178D33" w14:textId="77777777" w:rsidR="005C589D" w:rsidRPr="00814A90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814A90" w:rsidRPr="00814A90" w14:paraId="1B4C63F8" w14:textId="77777777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BC8" w14:textId="77777777" w:rsidR="005C589D" w:rsidRPr="00814A90" w:rsidRDefault="005C589D" w:rsidP="00803BFD">
            <w:pPr>
              <w:jc w:val="center"/>
            </w:pPr>
            <w:r w:rsidRPr="00814A90">
              <w:t>3. Подпись</w:t>
            </w:r>
          </w:p>
        </w:tc>
      </w:tr>
      <w:tr w:rsidR="00814A90" w:rsidRPr="00814A90" w14:paraId="1E2782BF" w14:textId="77777777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A3F28A" w14:textId="77777777" w:rsidR="005C589D" w:rsidRPr="00814A90" w:rsidRDefault="005C589D" w:rsidP="00803BFD">
            <w:pPr>
              <w:ind w:left="57"/>
            </w:pPr>
            <w:r w:rsidRPr="00814A90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C82FC" w14:textId="77777777" w:rsidR="005C589D" w:rsidRPr="00814A90" w:rsidRDefault="005C589D" w:rsidP="00803BFD">
            <w:pPr>
              <w:jc w:val="center"/>
            </w:pPr>
            <w:r w:rsidRPr="00814A90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9B1C6" w14:textId="77777777" w:rsidR="005C589D" w:rsidRPr="00814A90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C38F" w14:textId="77777777" w:rsidR="005C589D" w:rsidRPr="00814A90" w:rsidRDefault="005C589D" w:rsidP="00803BFD">
            <w:pPr>
              <w:jc w:val="center"/>
            </w:pPr>
            <w:r w:rsidRPr="00814A90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32C1B7F" w14:textId="77777777" w:rsidR="005C589D" w:rsidRPr="00814A90" w:rsidRDefault="005C589D" w:rsidP="00803BFD"/>
        </w:tc>
      </w:tr>
      <w:tr w:rsidR="00814A90" w:rsidRPr="00814A90" w14:paraId="50A3BB40" w14:textId="77777777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FA849" w14:textId="77777777" w:rsidR="005C589D" w:rsidRPr="00814A90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77DC9F" w14:textId="77777777" w:rsidR="005C589D" w:rsidRPr="00814A90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257B361" w14:textId="77777777" w:rsidR="005C589D" w:rsidRPr="00814A90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894E34" w14:textId="77777777" w:rsidR="005C589D" w:rsidRPr="00814A90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A030C" w14:textId="77777777" w:rsidR="005C589D" w:rsidRPr="00814A90" w:rsidRDefault="005C589D" w:rsidP="00803BFD"/>
        </w:tc>
      </w:tr>
      <w:tr w:rsidR="00814A90" w:rsidRPr="00814A90" w14:paraId="201233B1" w14:textId="77777777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536290" w14:textId="77777777" w:rsidR="005C589D" w:rsidRPr="00814A90" w:rsidRDefault="005C589D" w:rsidP="00803BFD">
            <w:pPr>
              <w:spacing w:before="240"/>
              <w:ind w:left="57"/>
            </w:pPr>
            <w:r w:rsidRPr="00814A9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FFC2" w14:textId="77777777" w:rsidR="005C589D" w:rsidRPr="00814A90" w:rsidRDefault="005C589D" w:rsidP="00803BFD">
            <w:pPr>
              <w:jc w:val="right"/>
            </w:pPr>
            <w:r w:rsidRPr="00814A9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8A053" w14:textId="60F4EE56" w:rsidR="005C589D" w:rsidRPr="00814A90" w:rsidRDefault="00746D64" w:rsidP="00B00901">
            <w:pPr>
              <w:jc w:val="center"/>
            </w:pPr>
            <w:r w:rsidRPr="00814A90"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6AE4" w14:textId="77777777" w:rsidR="005C589D" w:rsidRPr="00814A90" w:rsidRDefault="005C589D" w:rsidP="00803BFD">
            <w:r w:rsidRPr="00814A9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08564" w14:textId="38FCAA9E" w:rsidR="005C589D" w:rsidRPr="00814A90" w:rsidRDefault="00D322EB" w:rsidP="00683C03">
            <w:pPr>
              <w:jc w:val="center"/>
            </w:pPr>
            <w:r w:rsidRPr="00814A90"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A41FD" w14:textId="77777777" w:rsidR="005C589D" w:rsidRPr="00814A90" w:rsidRDefault="005C589D" w:rsidP="00803BFD">
            <w:pPr>
              <w:jc w:val="right"/>
            </w:pPr>
            <w:r w:rsidRPr="00814A9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28012" w14:textId="77777777" w:rsidR="005C589D" w:rsidRPr="00814A90" w:rsidRDefault="005C589D" w:rsidP="00803BFD">
            <w:r w:rsidRPr="00814A90"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015D" w14:textId="77777777" w:rsidR="005C589D" w:rsidRPr="00814A90" w:rsidRDefault="005C589D" w:rsidP="00803BFD">
            <w:pPr>
              <w:ind w:left="57"/>
            </w:pPr>
            <w:r w:rsidRPr="00814A9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929ED" w14:textId="77777777" w:rsidR="005C589D" w:rsidRPr="00814A90" w:rsidRDefault="005C589D" w:rsidP="00803BFD">
            <w:pPr>
              <w:jc w:val="center"/>
            </w:pPr>
            <w:r w:rsidRPr="00814A90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EA141C" w14:textId="77777777" w:rsidR="005C589D" w:rsidRPr="00814A90" w:rsidRDefault="005C589D" w:rsidP="00803BFD"/>
        </w:tc>
      </w:tr>
      <w:tr w:rsidR="005C589D" w:rsidRPr="00814A90" w14:paraId="768C3B8E" w14:textId="77777777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5A5" w14:textId="77777777" w:rsidR="005C589D" w:rsidRPr="00814A90" w:rsidRDefault="005C589D" w:rsidP="00803BFD"/>
        </w:tc>
      </w:tr>
    </w:tbl>
    <w:p w14:paraId="7CD5B716" w14:textId="77777777" w:rsidR="005C589D" w:rsidRPr="00814A90" w:rsidRDefault="005C589D" w:rsidP="005C589D"/>
    <w:p w14:paraId="2DDDB49D" w14:textId="77777777" w:rsidR="000C5322" w:rsidRPr="00814A90" w:rsidRDefault="000C5322"/>
    <w:sectPr w:rsidR="000C5322" w:rsidRPr="00814A90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038EA"/>
    <w:rsid w:val="00036864"/>
    <w:rsid w:val="000C5322"/>
    <w:rsid w:val="001019C4"/>
    <w:rsid w:val="00107F42"/>
    <w:rsid w:val="001219BA"/>
    <w:rsid w:val="00132775"/>
    <w:rsid w:val="001C5156"/>
    <w:rsid w:val="0027301E"/>
    <w:rsid w:val="002B4D4A"/>
    <w:rsid w:val="002D5F36"/>
    <w:rsid w:val="00320544"/>
    <w:rsid w:val="00324C67"/>
    <w:rsid w:val="00395257"/>
    <w:rsid w:val="003B7492"/>
    <w:rsid w:val="00406E64"/>
    <w:rsid w:val="00421BBD"/>
    <w:rsid w:val="00436E0D"/>
    <w:rsid w:val="00446664"/>
    <w:rsid w:val="005578B0"/>
    <w:rsid w:val="005C589D"/>
    <w:rsid w:val="00621DFF"/>
    <w:rsid w:val="006431D0"/>
    <w:rsid w:val="00683C03"/>
    <w:rsid w:val="006C2011"/>
    <w:rsid w:val="00705F52"/>
    <w:rsid w:val="00732115"/>
    <w:rsid w:val="00746D64"/>
    <w:rsid w:val="00791D3C"/>
    <w:rsid w:val="00814A90"/>
    <w:rsid w:val="008D052A"/>
    <w:rsid w:val="00A36B60"/>
    <w:rsid w:val="00A87002"/>
    <w:rsid w:val="00AA4A54"/>
    <w:rsid w:val="00AF0EAF"/>
    <w:rsid w:val="00B00901"/>
    <w:rsid w:val="00B10831"/>
    <w:rsid w:val="00C153F6"/>
    <w:rsid w:val="00C77888"/>
    <w:rsid w:val="00D322EB"/>
    <w:rsid w:val="00DD186A"/>
    <w:rsid w:val="00E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281E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6C2011"/>
  </w:style>
  <w:style w:type="paragraph" w:styleId="a4">
    <w:name w:val="Revision"/>
    <w:hidden/>
    <w:uiPriority w:val="99"/>
    <w:semiHidden/>
    <w:rsid w:val="0032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219B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219BA"/>
  </w:style>
  <w:style w:type="character" w:customStyle="1" w:styleId="a7">
    <w:name w:val="Текст примечания Знак"/>
    <w:basedOn w:val="a0"/>
    <w:link w:val="a6"/>
    <w:uiPriority w:val="99"/>
    <w:rsid w:val="00121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19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1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2022-10-20T13:23:00Z</dcterms:created>
  <dcterms:modified xsi:type="dcterms:W3CDTF">2022-11-08T14:43:00Z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9f3d5abca72c7c49891ec2ed67ceade33b1040aa5bec9824ea4cfd4a9f404fac</vt:lpwstr>
  </property>
</Properties>
</file>