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ED" w:rsidRPr="002B7BA3" w:rsidRDefault="00A226ED" w:rsidP="00A226ED">
      <w:pPr>
        <w:ind w:firstLine="540"/>
        <w:jc w:val="center"/>
        <w:rPr>
          <w:b/>
        </w:rPr>
      </w:pPr>
      <w:bookmarkStart w:id="0" w:name="_GoBack"/>
      <w:bookmarkEnd w:id="0"/>
      <w:r w:rsidRPr="002B7BA3">
        <w:rPr>
          <w:b/>
        </w:rPr>
        <w:t xml:space="preserve">Сообщение о существенном факте </w:t>
      </w:r>
    </w:p>
    <w:p w:rsidR="00A226ED" w:rsidRPr="002B7BA3" w:rsidRDefault="00A226ED" w:rsidP="00A226ED">
      <w:pPr>
        <w:ind w:firstLine="540"/>
        <w:jc w:val="center"/>
      </w:pPr>
      <w:r w:rsidRPr="002B7BA3">
        <w:rPr>
          <w:b/>
        </w:rPr>
        <w:t>«О решениях, принятых советом директоров эмитента»</w:t>
      </w:r>
      <w:r w:rsidRPr="002B7BA3">
        <w:rPr>
          <w:b/>
        </w:rPr>
        <w:br/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A226ED" w:rsidRPr="002B7BA3" w:rsidTr="00062027">
        <w:tc>
          <w:tcPr>
            <w:tcW w:w="10234" w:type="dxa"/>
            <w:gridSpan w:val="2"/>
          </w:tcPr>
          <w:p w:rsidR="00A226ED" w:rsidRPr="002B7BA3" w:rsidRDefault="00A226ED" w:rsidP="00E15511">
            <w:pPr>
              <w:jc w:val="center"/>
            </w:pPr>
            <w:r w:rsidRPr="002B7BA3">
              <w:t>1. Общие сведения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right="57"/>
              <w:jc w:val="both"/>
            </w:pPr>
            <w:r w:rsidRPr="004704CC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 xml:space="preserve">Публичное акционерное общество «Фармсинтез» </w:t>
            </w:r>
            <w:r w:rsidRPr="00683C03">
              <w:br/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868C5" w:rsidRDefault="00062027" w:rsidP="00062027">
            <w:pPr>
              <w:shd w:val="clear" w:color="auto" w:fill="FFFFFF"/>
              <w:autoSpaceDE/>
              <w:autoSpaceDN/>
              <w:rPr>
                <w:color w:val="000000"/>
              </w:rPr>
            </w:pPr>
            <w:r w:rsidRPr="004868C5">
              <w:rPr>
                <w:color w:val="000000"/>
              </w:rPr>
              <w:t>1.2. Адрес эмитента, указанный в едином государственном реестре юридических лиц:</w:t>
            </w:r>
          </w:p>
          <w:p w:rsidR="00062027" w:rsidRPr="004704CC" w:rsidRDefault="00062027" w:rsidP="00062027">
            <w:pPr>
              <w:ind w:left="57" w:right="57"/>
              <w:jc w:val="both"/>
            </w:pP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>
              <w:t xml:space="preserve">188663, Ленинградская область, р-н Всеволожский, </w:t>
            </w:r>
            <w:proofErr w:type="spellStart"/>
            <w:r>
              <w:t>гп</w:t>
            </w:r>
            <w:proofErr w:type="spellEnd"/>
            <w:r>
              <w:t xml:space="preserve"> </w:t>
            </w:r>
            <w:proofErr w:type="spellStart"/>
            <w:r>
              <w:t>Кузьмоловский</w:t>
            </w:r>
            <w:proofErr w:type="spellEnd"/>
            <w:r>
              <w:t>, станция Капитолово 134, литер 1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1.3. ОГРН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1034700559189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1.4. ИНН эмитента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7801075160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 xml:space="preserve">1.5. Уникальный код эмитента, присвоенный </w:t>
            </w:r>
            <w:r w:rsidR="00AD093F" w:rsidRPr="00AD093F">
              <w:t>Банком России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</w:pPr>
            <w:r w:rsidRPr="00683C03">
              <w:t>09669-J</w:t>
            </w:r>
          </w:p>
        </w:tc>
      </w:tr>
      <w:tr w:rsidR="00062027" w:rsidRPr="002B7BA3" w:rsidTr="00847F2D">
        <w:tc>
          <w:tcPr>
            <w:tcW w:w="5117" w:type="dxa"/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1.6.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http://www.pharmsynthez.com/,</w:t>
            </w:r>
          </w:p>
          <w:p w:rsidR="00062027" w:rsidRPr="00683C03" w:rsidRDefault="00062027" w:rsidP="00062027">
            <w:pPr>
              <w:ind w:left="57" w:right="57"/>
              <w:jc w:val="both"/>
              <w:rPr>
                <w:i/>
              </w:rPr>
            </w:pPr>
            <w:r w:rsidRPr="00683C03">
              <w:rPr>
                <w:i/>
              </w:rPr>
              <w:t>http://www.e-disclosure.ru/portal/company.aspx?id=4378</w:t>
            </w:r>
          </w:p>
        </w:tc>
      </w:tr>
      <w:tr w:rsidR="00062027" w:rsidRPr="002B7BA3" w:rsidTr="00847F2D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4704CC" w:rsidRDefault="00062027" w:rsidP="00062027">
            <w:pPr>
              <w:ind w:left="57" w:right="57"/>
              <w:jc w:val="both"/>
            </w:pPr>
            <w:r w:rsidRPr="004704CC">
              <w:t>1.7. Дата наступления события (существенного факта), о котором составлено сообщение: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027" w:rsidRPr="00683C03" w:rsidRDefault="00D64E92" w:rsidP="003E054B">
            <w:pPr>
              <w:ind w:left="57" w:right="57"/>
              <w:jc w:val="both"/>
            </w:pPr>
            <w:r>
              <w:t>2</w:t>
            </w:r>
            <w:r w:rsidR="003E054B">
              <w:t>8</w:t>
            </w:r>
            <w:r w:rsidR="00062027">
              <w:t>.</w:t>
            </w:r>
            <w:r w:rsidR="00062027" w:rsidRPr="00683C03">
              <w:t>0</w:t>
            </w:r>
            <w:r w:rsidR="003E054B">
              <w:t>6</w:t>
            </w:r>
            <w:r w:rsidR="00062027">
              <w:t>.</w:t>
            </w:r>
            <w:r w:rsidR="00062027" w:rsidRPr="00683C03">
              <w:t>2022</w:t>
            </w:r>
          </w:p>
        </w:tc>
      </w:tr>
    </w:tbl>
    <w:p w:rsidR="00A226ED" w:rsidRPr="002B7BA3" w:rsidRDefault="00A226ED" w:rsidP="00A226E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A226ED" w:rsidRPr="002B7BA3" w:rsidTr="00E15511">
        <w:tc>
          <w:tcPr>
            <w:tcW w:w="10234" w:type="dxa"/>
          </w:tcPr>
          <w:p w:rsidR="00A226ED" w:rsidRPr="002B7BA3" w:rsidRDefault="00A226ED" w:rsidP="00E15511">
            <w:pPr>
              <w:ind w:left="57" w:right="57"/>
              <w:jc w:val="center"/>
            </w:pPr>
            <w:r w:rsidRPr="002B7BA3">
              <w:t>2. Содержание сообщения</w:t>
            </w:r>
          </w:p>
        </w:tc>
      </w:tr>
      <w:tr w:rsidR="00A226ED" w:rsidRPr="002B7BA3" w:rsidTr="00E15511">
        <w:tc>
          <w:tcPr>
            <w:tcW w:w="10234" w:type="dxa"/>
          </w:tcPr>
          <w:p w:rsidR="00062027" w:rsidRPr="00062027" w:rsidRDefault="00A226ED" w:rsidP="00062027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2.1. </w:t>
            </w:r>
            <w:r w:rsidR="00062027" w:rsidRPr="00062027">
              <w:rPr>
                <w:color w:val="000000"/>
              </w:rPr>
              <w:t>Сведения о кворуме заседания совета директоров (наблюдательного совета) эмитента и результатах голосования по вопросам о принятии решений:</w:t>
            </w:r>
          </w:p>
          <w:p w:rsidR="00062027" w:rsidRPr="00062027" w:rsidRDefault="00062027" w:rsidP="00062027">
            <w:pPr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062027">
              <w:rPr>
                <w:b/>
                <w:i/>
                <w:color w:val="000000"/>
              </w:rPr>
              <w:t>В заседании приняли участие 6 из 7 членов Совета директоров. Кворум для проведения заседания Совета директоров имее</w:t>
            </w:r>
            <w:r w:rsidR="006A081C">
              <w:rPr>
                <w:b/>
                <w:i/>
                <w:color w:val="000000"/>
              </w:rPr>
              <w:t>тся. Кворум для принятия решени</w:t>
            </w:r>
            <w:r w:rsidR="000C1A44">
              <w:rPr>
                <w:b/>
                <w:i/>
                <w:color w:val="000000"/>
              </w:rPr>
              <w:t>й</w:t>
            </w:r>
            <w:r w:rsidRPr="00062027">
              <w:rPr>
                <w:b/>
                <w:i/>
                <w:color w:val="000000"/>
              </w:rPr>
              <w:t xml:space="preserve"> Советом директоров по вопрос</w:t>
            </w:r>
            <w:r w:rsidR="000C1A44">
              <w:rPr>
                <w:b/>
                <w:i/>
                <w:color w:val="000000"/>
              </w:rPr>
              <w:t>ам</w:t>
            </w:r>
            <w:r w:rsidRPr="00062027">
              <w:rPr>
                <w:b/>
                <w:i/>
                <w:color w:val="000000"/>
              </w:rPr>
              <w:t>, поставленн</w:t>
            </w:r>
            <w:r w:rsidR="000C1A44">
              <w:rPr>
                <w:b/>
                <w:i/>
                <w:color w:val="000000"/>
              </w:rPr>
              <w:t>ым</w:t>
            </w:r>
            <w:r w:rsidRPr="00062027">
              <w:rPr>
                <w:b/>
                <w:i/>
                <w:color w:val="000000"/>
              </w:rPr>
              <w:t xml:space="preserve"> на голосование, с учетом полученных письменных мнений членов Совета директоров Общества, имеется. </w:t>
            </w:r>
          </w:p>
          <w:p w:rsidR="00A226ED" w:rsidRDefault="00A226ED" w:rsidP="00E15511">
            <w:pPr>
              <w:spacing w:before="60" w:after="60"/>
              <w:ind w:left="57" w:right="57"/>
              <w:jc w:val="both"/>
              <w:rPr>
                <w:color w:val="000000"/>
              </w:rPr>
            </w:pPr>
            <w:r w:rsidRPr="002B7BA3">
              <w:rPr>
                <w:color w:val="000000"/>
              </w:rPr>
              <w:t xml:space="preserve">2.2. Содержание </w:t>
            </w:r>
            <w:r w:rsidR="006A081C">
              <w:rPr>
                <w:color w:val="000000"/>
              </w:rPr>
              <w:t>решени</w:t>
            </w:r>
            <w:r w:rsidR="008E1B7C">
              <w:rPr>
                <w:color w:val="000000"/>
              </w:rPr>
              <w:t>й</w:t>
            </w:r>
            <w:r w:rsidRPr="002B7BA3">
              <w:rPr>
                <w:color w:val="000000"/>
              </w:rPr>
              <w:t>, принят</w:t>
            </w:r>
            <w:r w:rsidR="008E1B7C">
              <w:rPr>
                <w:color w:val="000000"/>
              </w:rPr>
              <w:t>ых</w:t>
            </w:r>
            <w:r w:rsidRPr="002B7BA3">
              <w:rPr>
                <w:color w:val="000000"/>
              </w:rPr>
              <w:t xml:space="preserve"> советом директоров эмитента:</w:t>
            </w:r>
          </w:p>
          <w:p w:rsidR="00A226ED" w:rsidRPr="004418A7" w:rsidRDefault="00A226ED" w:rsidP="00E15511">
            <w:pPr>
              <w:spacing w:before="60" w:after="60"/>
              <w:ind w:left="57" w:right="57"/>
              <w:jc w:val="both"/>
              <w:rPr>
                <w:lang w:eastAsia="en-US"/>
              </w:rPr>
            </w:pPr>
            <w:r w:rsidRPr="004418A7">
              <w:rPr>
                <w:rFonts w:eastAsia="Times New Roman"/>
                <w:b/>
                <w:color w:val="000000"/>
                <w:u w:val="single"/>
              </w:rPr>
              <w:t>Вопрос 1.</w:t>
            </w:r>
            <w:r w:rsidRPr="004418A7">
              <w:rPr>
                <w:lang w:eastAsia="en-US"/>
              </w:rPr>
              <w:t xml:space="preserve"> </w:t>
            </w:r>
          </w:p>
          <w:p w:rsidR="00A226ED" w:rsidRDefault="004F6B1F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  <w:r w:rsidRPr="004F6B1F">
              <w:rPr>
                <w:lang w:eastAsia="en-US"/>
              </w:rPr>
              <w:t>О продлении полномочий Генерального директора Общества в соответствии с п. 14.2 Устава Общества</w:t>
            </w:r>
            <w:r w:rsidR="00A226ED" w:rsidRPr="0021686B">
              <w:rPr>
                <w:lang w:eastAsia="en-US"/>
              </w:rPr>
              <w:t>.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Результаты голосования: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>«ЗА» - 6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«ПРОТИВ»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«ВОЗДЕРЖАЛСЯ» - 0 </w:t>
            </w: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Решение принято </w:t>
            </w:r>
          </w:p>
          <w:p w:rsidR="00AD093F" w:rsidRDefault="00AD093F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</w:p>
          <w:p w:rsidR="006A081C" w:rsidRPr="006A081C" w:rsidRDefault="006A081C" w:rsidP="006A081C">
            <w:pPr>
              <w:adjustRightInd w:val="0"/>
              <w:ind w:left="57" w:right="57"/>
              <w:jc w:val="both"/>
              <w:rPr>
                <w:b/>
                <w:lang w:eastAsia="en-US"/>
              </w:rPr>
            </w:pPr>
            <w:r w:rsidRPr="006A081C">
              <w:rPr>
                <w:b/>
                <w:lang w:eastAsia="en-US"/>
              </w:rPr>
              <w:t xml:space="preserve">Принятое решение </w:t>
            </w:r>
          </w:p>
          <w:p w:rsidR="00D64E92" w:rsidRPr="00D64E92" w:rsidRDefault="004F6B1F" w:rsidP="00D64E92">
            <w:pPr>
              <w:adjustRightInd w:val="0"/>
              <w:ind w:left="57" w:right="57"/>
              <w:jc w:val="both"/>
            </w:pPr>
            <w:r w:rsidRPr="004F6B1F">
              <w:t xml:space="preserve">Продлить полномочия Генерального директора Общества </w:t>
            </w:r>
            <w:proofErr w:type="spellStart"/>
            <w:r w:rsidRPr="004F6B1F">
              <w:t>Прилежаева</w:t>
            </w:r>
            <w:proofErr w:type="spellEnd"/>
            <w:r w:rsidR="00DC7B66">
              <w:t xml:space="preserve"> Ефима Александровича </w:t>
            </w:r>
            <w:r w:rsidRPr="004F6B1F">
              <w:t>(</w:t>
            </w:r>
            <w:r w:rsidR="00DC7B66" w:rsidRPr="00DC7B66">
              <w:t>персональные данные)</w:t>
            </w:r>
            <w:r w:rsidRPr="004F6B1F">
              <w:t xml:space="preserve"> на срок с 18 марта 2023 года по 29 февраля 2024 года</w:t>
            </w:r>
            <w:r w:rsidR="00D64E92" w:rsidRPr="00D64E92">
              <w:t>.</w:t>
            </w:r>
          </w:p>
          <w:p w:rsidR="008E1B7C" w:rsidRDefault="008E1B7C" w:rsidP="006A081C">
            <w:pPr>
              <w:adjustRightInd w:val="0"/>
              <w:ind w:left="57" w:right="57"/>
              <w:jc w:val="both"/>
              <w:rPr>
                <w:lang w:eastAsia="en-US"/>
              </w:rPr>
            </w:pPr>
          </w:p>
          <w:p w:rsidR="00A226ED" w:rsidRPr="002B7BA3" w:rsidRDefault="00A226ED" w:rsidP="00E15511">
            <w:pPr>
              <w:tabs>
                <w:tab w:val="left" w:pos="0"/>
                <w:tab w:val="num" w:pos="426"/>
              </w:tabs>
              <w:suppressAutoHyphens/>
              <w:spacing w:before="60" w:after="60"/>
              <w:ind w:left="57" w:right="57"/>
              <w:jc w:val="both"/>
              <w:rPr>
                <w:b/>
                <w:i/>
                <w:color w:val="000000"/>
              </w:rPr>
            </w:pPr>
            <w:r w:rsidRPr="002B7BA3">
              <w:rPr>
                <w:color w:val="00000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  <w:r w:rsidR="00501C33">
              <w:rPr>
                <w:b/>
                <w:color w:val="000000"/>
              </w:rPr>
              <w:t>2</w:t>
            </w:r>
            <w:r w:rsidR="00211EDB">
              <w:rPr>
                <w:b/>
                <w:color w:val="000000"/>
              </w:rPr>
              <w:t>7</w:t>
            </w:r>
            <w:r w:rsidRPr="006A081C">
              <w:rPr>
                <w:b/>
                <w:color w:val="000000"/>
              </w:rPr>
              <w:t>.0</w:t>
            </w:r>
            <w:r w:rsidR="00211EDB">
              <w:rPr>
                <w:b/>
                <w:color w:val="000000"/>
              </w:rPr>
              <w:t>6</w:t>
            </w:r>
            <w:r w:rsidRPr="006A081C">
              <w:rPr>
                <w:b/>
                <w:color w:val="000000"/>
              </w:rPr>
              <w:t>.202</w:t>
            </w:r>
            <w:r w:rsidR="006A081C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>.</w:t>
            </w:r>
          </w:p>
          <w:p w:rsidR="00A226ED" w:rsidRPr="006A081C" w:rsidRDefault="00A226ED" w:rsidP="00E15511">
            <w:pPr>
              <w:spacing w:before="60" w:after="60"/>
              <w:ind w:left="57" w:right="57"/>
              <w:jc w:val="both"/>
              <w:rPr>
                <w:b/>
                <w:color w:val="000000"/>
              </w:rPr>
            </w:pPr>
            <w:r w:rsidRPr="002B7BA3">
              <w:rPr>
                <w:color w:val="00000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501C33">
              <w:rPr>
                <w:b/>
                <w:color w:val="000000"/>
              </w:rPr>
              <w:t>2</w:t>
            </w:r>
            <w:r w:rsidR="00211EDB">
              <w:rPr>
                <w:b/>
                <w:color w:val="000000"/>
              </w:rPr>
              <w:t>8</w:t>
            </w:r>
            <w:r w:rsidRPr="006A081C">
              <w:rPr>
                <w:b/>
                <w:color w:val="000000"/>
              </w:rPr>
              <w:t>.0</w:t>
            </w:r>
            <w:r w:rsidR="00211EDB">
              <w:rPr>
                <w:b/>
                <w:color w:val="000000"/>
              </w:rPr>
              <w:t>6</w:t>
            </w:r>
            <w:r w:rsidRPr="006A081C">
              <w:rPr>
                <w:b/>
                <w:color w:val="000000"/>
              </w:rPr>
              <w:t>.202</w:t>
            </w:r>
            <w:r w:rsidR="006B3022">
              <w:rPr>
                <w:b/>
                <w:color w:val="000000"/>
              </w:rPr>
              <w:t>2</w:t>
            </w:r>
            <w:r w:rsidRPr="006A081C">
              <w:rPr>
                <w:b/>
                <w:color w:val="000000"/>
              </w:rPr>
              <w:t xml:space="preserve">; б/н  </w:t>
            </w:r>
          </w:p>
          <w:p w:rsidR="00A226ED" w:rsidRDefault="00A226ED" w:rsidP="00573DB8">
            <w:pPr>
              <w:adjustRightInd w:val="0"/>
              <w:ind w:left="57" w:right="57"/>
              <w:jc w:val="both"/>
            </w:pPr>
            <w:r w:rsidRPr="002B7BA3">
              <w:rPr>
                <w:color w:val="000000"/>
                <w:shd w:val="clear" w:color="auto" w:fill="FFFFFF"/>
                <w:lang w:eastAsia="en-US"/>
              </w:rPr>
              <w:t xml:space="preserve">2.5. </w:t>
            </w:r>
            <w:r w:rsidR="006B3022">
              <w:t>В</w:t>
            </w:r>
            <w:r w:rsidR="006B3022" w:rsidRPr="0075448F">
              <w:t>ид, категория (тип), серия (при наличии) и иные идентификационные признаки ценных бумаг, указанные в решении о выпуске таких ценных бумаг</w:t>
            </w:r>
            <w:r w:rsidR="006B3022">
              <w:t xml:space="preserve">, </w:t>
            </w:r>
            <w:r w:rsidR="006B3022" w:rsidRPr="0075448F">
              <w:t>регистрационный номер выпуска (дополнительного выпуска) ценных бумаг и дата его регистрации</w:t>
            </w:r>
            <w:r w:rsidR="006B3022">
              <w:t>: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акции обыкновенные именные бездокументарные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государственный регистрационный номер выпуска: 1-02-09669-J</w:t>
            </w:r>
          </w:p>
          <w:p w:rsidR="006B3022" w:rsidRPr="006B3022" w:rsidRDefault="006B3022" w:rsidP="006B3022">
            <w:pPr>
              <w:adjustRightInd w:val="0"/>
              <w:ind w:left="57" w:right="57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дата государственной регистрации: 09.08.2004</w:t>
            </w:r>
          </w:p>
          <w:p w:rsidR="006B3022" w:rsidRPr="002B7BA3" w:rsidRDefault="006B3022" w:rsidP="006B3022">
            <w:pPr>
              <w:adjustRightInd w:val="0"/>
              <w:ind w:left="57" w:right="57"/>
              <w:jc w:val="both"/>
              <w:rPr>
                <w:rFonts w:eastAsia="Times New Roman"/>
              </w:rPr>
            </w:pPr>
            <w:r w:rsidRPr="006B3022">
              <w:rPr>
                <w:color w:val="000000"/>
                <w:shd w:val="clear" w:color="auto" w:fill="FFFFFF"/>
                <w:lang w:eastAsia="en-US"/>
              </w:rPr>
              <w:t>- международный код (номер) идентификации ценных бумаг (ISIN) – RU000A0JWDP1</w:t>
            </w:r>
          </w:p>
          <w:p w:rsidR="00A226ED" w:rsidRPr="006B3022" w:rsidRDefault="00A226ED" w:rsidP="00E15511">
            <w:pPr>
              <w:autoSpaceDE/>
              <w:autoSpaceDN/>
              <w:jc w:val="both"/>
              <w:rPr>
                <w:rFonts w:eastAsia="Times New Roman"/>
                <w:color w:val="000000"/>
              </w:rPr>
            </w:pPr>
          </w:p>
        </w:tc>
      </w:tr>
    </w:tbl>
    <w:p w:rsidR="00A226ED" w:rsidRPr="002B7BA3" w:rsidRDefault="00A226ED" w:rsidP="00A226ED">
      <w:pPr>
        <w:jc w:val="both"/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3"/>
        <w:gridCol w:w="664"/>
        <w:gridCol w:w="1559"/>
        <w:gridCol w:w="2515"/>
        <w:gridCol w:w="1843"/>
        <w:gridCol w:w="142"/>
        <w:gridCol w:w="2268"/>
      </w:tblGrid>
      <w:tr w:rsidR="00A226ED" w:rsidRPr="002B7BA3" w:rsidTr="00E15511">
        <w:tc>
          <w:tcPr>
            <w:tcW w:w="10234" w:type="dxa"/>
            <w:gridSpan w:val="7"/>
          </w:tcPr>
          <w:p w:rsidR="00A226ED" w:rsidRPr="002B7BA3" w:rsidRDefault="00A226ED" w:rsidP="00E15511">
            <w:pPr>
              <w:jc w:val="center"/>
            </w:pPr>
            <w:r w:rsidRPr="002B7BA3">
              <w:t>3. Подпись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98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  <w:ind w:left="85"/>
            </w:pPr>
            <w:r w:rsidRPr="002B7BA3">
              <w:t xml:space="preserve">3.1. Генеральный директор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226ED" w:rsidRPr="002B7BA3" w:rsidRDefault="00A226ED" w:rsidP="00E15511">
            <w:pPr>
              <w:spacing w:before="2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26ED" w:rsidRPr="002B7BA3" w:rsidRDefault="00573DB8" w:rsidP="00E15511">
            <w:pPr>
              <w:spacing w:before="20"/>
            </w:pPr>
            <w:r>
              <w:t>Е.А. Прилежаев</w:t>
            </w:r>
          </w:p>
        </w:tc>
      </w:tr>
      <w:tr w:rsidR="00A226ED" w:rsidRPr="002B7BA3" w:rsidTr="00E155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226ED" w:rsidRPr="002B7BA3" w:rsidRDefault="00A226ED" w:rsidP="00E15511">
            <w:pPr>
              <w:ind w:left="85"/>
            </w:pPr>
            <w:r w:rsidRPr="002B7BA3">
              <w:t>3.2. Дата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A226ED" w:rsidP="003E054B">
            <w:r w:rsidRPr="002B7BA3">
              <w:t>«</w:t>
            </w:r>
            <w:r w:rsidR="00501C33">
              <w:t>2</w:t>
            </w:r>
            <w:r w:rsidR="003E054B">
              <w:t>8</w:t>
            </w:r>
            <w:r w:rsidRPr="002B7BA3">
              <w:t>»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bottom"/>
          </w:tcPr>
          <w:p w:rsidR="00A226ED" w:rsidRPr="002B7BA3" w:rsidRDefault="003E054B" w:rsidP="003E054B">
            <w:r>
              <w:t>июн</w:t>
            </w:r>
            <w:r w:rsidR="008E1B7C">
              <w:t>я</w:t>
            </w:r>
          </w:p>
        </w:tc>
        <w:tc>
          <w:tcPr>
            <w:tcW w:w="67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26ED" w:rsidRPr="002B7BA3" w:rsidRDefault="00A226ED" w:rsidP="00AD093F">
            <w:pPr>
              <w:tabs>
                <w:tab w:val="left" w:pos="1219"/>
              </w:tabs>
              <w:ind w:left="77"/>
            </w:pPr>
            <w:r w:rsidRPr="002B7BA3">
              <w:t>20</w:t>
            </w:r>
            <w:r>
              <w:t>2</w:t>
            </w:r>
            <w:r w:rsidR="00573DB8">
              <w:t>2</w:t>
            </w:r>
            <w:r w:rsidRPr="002B7BA3">
              <w:t xml:space="preserve"> г.</w:t>
            </w:r>
          </w:p>
        </w:tc>
      </w:tr>
      <w:tr w:rsidR="00A226ED" w:rsidRPr="002B7BA3" w:rsidTr="00E15511">
        <w:tc>
          <w:tcPr>
            <w:tcW w:w="10234" w:type="dxa"/>
            <w:gridSpan w:val="7"/>
            <w:tcBorders>
              <w:top w:val="nil"/>
            </w:tcBorders>
          </w:tcPr>
          <w:p w:rsidR="00A226ED" w:rsidRPr="002B7BA3" w:rsidRDefault="00A226ED" w:rsidP="00E15511">
            <w:pPr>
              <w:jc w:val="both"/>
            </w:pPr>
          </w:p>
        </w:tc>
      </w:tr>
    </w:tbl>
    <w:p w:rsidR="00A226ED" w:rsidRPr="0037354B" w:rsidRDefault="00A226ED" w:rsidP="00A226ED">
      <w:pPr>
        <w:rPr>
          <w:sz w:val="22"/>
          <w:szCs w:val="22"/>
          <w:lang w:val="en-US"/>
        </w:rPr>
      </w:pPr>
    </w:p>
    <w:p w:rsidR="00AA4302" w:rsidRDefault="00AA4302"/>
    <w:sectPr w:rsidR="00AA4302" w:rsidSect="00501C33">
      <w:pgSz w:w="11907" w:h="16839" w:code="9"/>
      <w:pgMar w:top="709" w:right="567" w:bottom="426" w:left="1134" w:header="284" w:footer="28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ED"/>
    <w:rsid w:val="00062027"/>
    <w:rsid w:val="00097F10"/>
    <w:rsid w:val="000C1A44"/>
    <w:rsid w:val="000D6D09"/>
    <w:rsid w:val="00211EDB"/>
    <w:rsid w:val="003E054B"/>
    <w:rsid w:val="004C487D"/>
    <w:rsid w:val="004F6B1F"/>
    <w:rsid w:val="00501C33"/>
    <w:rsid w:val="00573DB8"/>
    <w:rsid w:val="006A081C"/>
    <w:rsid w:val="006B3022"/>
    <w:rsid w:val="00712041"/>
    <w:rsid w:val="00781445"/>
    <w:rsid w:val="00815566"/>
    <w:rsid w:val="008E1B7C"/>
    <w:rsid w:val="00A1052D"/>
    <w:rsid w:val="00A226ED"/>
    <w:rsid w:val="00A23E4E"/>
    <w:rsid w:val="00AA4302"/>
    <w:rsid w:val="00AD093F"/>
    <w:rsid w:val="00CD281F"/>
    <w:rsid w:val="00D64E92"/>
    <w:rsid w:val="00D80761"/>
    <w:rsid w:val="00DC7B66"/>
    <w:rsid w:val="00F1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254C5-4740-45C1-AEB4-2AF804B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E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26ED"/>
    <w:pPr>
      <w:keepNext/>
      <w:ind w:left="57" w:right="57"/>
      <w:outlineLvl w:val="1"/>
    </w:pPr>
    <w:rPr>
      <w:rFonts w:eastAsia="SimSu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26ED"/>
    <w:rPr>
      <w:rFonts w:ascii="Times New Roman" w:eastAsia="SimSun" w:hAnsi="Times New Roman" w:cs="Times New Roman"/>
      <w:b/>
      <w:bCs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2022-03-05T15:11:00Z</dcterms:created>
  <dcterms:modified xsi:type="dcterms:W3CDTF">2022-06-28T10:18:00Z</dcterms:modified>
</cp:coreProperties>
</file>