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9D" w:rsidRPr="00C8498B" w:rsidRDefault="005C589D" w:rsidP="005C589D">
      <w:pPr>
        <w:tabs>
          <w:tab w:val="left" w:pos="4253"/>
        </w:tabs>
        <w:jc w:val="center"/>
        <w:rPr>
          <w:b/>
          <w:bCs/>
          <w:sz w:val="22"/>
          <w:szCs w:val="22"/>
        </w:rPr>
      </w:pPr>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5C589D" w:rsidRPr="00C8498B" w:rsidTr="00751062">
        <w:tc>
          <w:tcPr>
            <w:tcW w:w="4933" w:type="dxa"/>
          </w:tcPr>
          <w:p w:rsidR="005C589D" w:rsidRPr="00C8498B" w:rsidRDefault="005C589D" w:rsidP="00683C03">
            <w:pPr>
              <w:ind w:right="57"/>
              <w:jc w:val="both"/>
              <w:rPr>
                <w:sz w:val="22"/>
                <w:szCs w:val="22"/>
              </w:rPr>
            </w:pPr>
            <w:r w:rsidRPr="00C8498B">
              <w:rPr>
                <w:sz w:val="22"/>
                <w:szCs w:val="22"/>
              </w:rPr>
              <w:t>1.1. Полное фирменное наименование эмитента (для некоммерческой организации – наименование)</w:t>
            </w:r>
          </w:p>
        </w:tc>
        <w:tc>
          <w:tcPr>
            <w:tcW w:w="5046" w:type="dxa"/>
          </w:tcPr>
          <w:p w:rsidR="005C589D" w:rsidRPr="00C8498B" w:rsidRDefault="005C589D" w:rsidP="00751062">
            <w:pPr>
              <w:ind w:left="57" w:right="57"/>
              <w:jc w:val="both"/>
              <w:rPr>
                <w:sz w:val="22"/>
                <w:szCs w:val="22"/>
              </w:rPr>
            </w:pPr>
            <w:r w:rsidRPr="00C8498B">
              <w:rPr>
                <w:sz w:val="22"/>
                <w:szCs w:val="22"/>
              </w:rPr>
              <w:t xml:space="preserve">Публичное акционерное общество «Фармсинтез» </w:t>
            </w:r>
            <w:r w:rsidRPr="00C8498B">
              <w:rPr>
                <w:sz w:val="22"/>
                <w:szCs w:val="22"/>
              </w:rPr>
              <w:br/>
            </w:r>
          </w:p>
        </w:tc>
      </w:tr>
      <w:tr w:rsidR="005C589D" w:rsidRPr="00C8498B" w:rsidTr="00751062">
        <w:tc>
          <w:tcPr>
            <w:tcW w:w="4933" w:type="dxa"/>
          </w:tcPr>
          <w:p w:rsidR="005C589D" w:rsidRPr="00C8498B" w:rsidRDefault="005C589D" w:rsidP="00751062">
            <w:pPr>
              <w:shd w:val="clear" w:color="auto" w:fill="FFFFFF"/>
              <w:autoSpaceDE/>
              <w:autoSpaceDN/>
              <w:rPr>
                <w:color w:val="000000"/>
                <w:sz w:val="22"/>
                <w:szCs w:val="22"/>
              </w:rPr>
            </w:pPr>
            <w:r w:rsidRPr="00C8498B">
              <w:rPr>
                <w:color w:val="000000"/>
                <w:sz w:val="22"/>
                <w:szCs w:val="22"/>
              </w:rPr>
              <w:t>1.2. Адрес эмитента, указанный в едином государственном реестре юридических лиц:</w:t>
            </w:r>
          </w:p>
          <w:p w:rsidR="005C589D" w:rsidRPr="00C8498B" w:rsidRDefault="005C589D" w:rsidP="00751062">
            <w:pPr>
              <w:ind w:left="57" w:right="57"/>
              <w:jc w:val="both"/>
              <w:rPr>
                <w:sz w:val="22"/>
                <w:szCs w:val="22"/>
              </w:rPr>
            </w:pPr>
          </w:p>
        </w:tc>
        <w:tc>
          <w:tcPr>
            <w:tcW w:w="5046" w:type="dxa"/>
          </w:tcPr>
          <w:p w:rsidR="00683C03" w:rsidRPr="00C8498B" w:rsidRDefault="00683C03" w:rsidP="00683C03">
            <w:pPr>
              <w:ind w:left="57" w:right="57"/>
              <w:jc w:val="both"/>
              <w:rPr>
                <w:sz w:val="22"/>
                <w:szCs w:val="22"/>
              </w:rPr>
            </w:pPr>
            <w:r w:rsidRPr="00C8498B">
              <w:rPr>
                <w:sz w:val="22"/>
                <w:szCs w:val="22"/>
              </w:rPr>
              <w:t xml:space="preserve">188663, Ленинградская область, р-н Всеволожский, </w:t>
            </w:r>
            <w:proofErr w:type="spellStart"/>
            <w:r w:rsidRPr="00C8498B">
              <w:rPr>
                <w:sz w:val="22"/>
                <w:szCs w:val="22"/>
              </w:rPr>
              <w:t>гп</w:t>
            </w:r>
            <w:proofErr w:type="spellEnd"/>
            <w:r w:rsidRPr="00C8498B">
              <w:rPr>
                <w:sz w:val="22"/>
                <w:szCs w:val="22"/>
              </w:rPr>
              <w:t xml:space="preserve"> </w:t>
            </w:r>
            <w:proofErr w:type="spellStart"/>
            <w:r w:rsidRPr="00C8498B">
              <w:rPr>
                <w:sz w:val="22"/>
                <w:szCs w:val="22"/>
              </w:rPr>
              <w:t>Кузьмоловский</w:t>
            </w:r>
            <w:proofErr w:type="spellEnd"/>
            <w:r w:rsidRPr="00C8498B">
              <w:rPr>
                <w:sz w:val="22"/>
                <w:szCs w:val="22"/>
              </w:rPr>
              <w:t>, станция Капитолово 134, литер 1</w:t>
            </w:r>
          </w:p>
        </w:tc>
      </w:tr>
      <w:tr w:rsidR="005C589D" w:rsidRPr="00C8498B" w:rsidTr="00751062">
        <w:tc>
          <w:tcPr>
            <w:tcW w:w="4933" w:type="dxa"/>
          </w:tcPr>
          <w:p w:rsidR="005C589D" w:rsidRPr="00C8498B" w:rsidRDefault="005C589D" w:rsidP="00751062">
            <w:pPr>
              <w:ind w:left="57" w:right="57"/>
              <w:jc w:val="both"/>
              <w:rPr>
                <w:sz w:val="22"/>
                <w:szCs w:val="22"/>
              </w:rPr>
            </w:pPr>
            <w:r w:rsidRPr="00C8498B">
              <w:rPr>
                <w:sz w:val="22"/>
                <w:szCs w:val="22"/>
              </w:rPr>
              <w:t>1.3. ОГРН эмитента</w:t>
            </w:r>
          </w:p>
        </w:tc>
        <w:tc>
          <w:tcPr>
            <w:tcW w:w="5046" w:type="dxa"/>
          </w:tcPr>
          <w:p w:rsidR="005C589D" w:rsidRPr="00C8498B" w:rsidRDefault="005C589D" w:rsidP="00751062">
            <w:pPr>
              <w:ind w:left="57" w:right="57"/>
              <w:jc w:val="both"/>
              <w:rPr>
                <w:sz w:val="22"/>
                <w:szCs w:val="22"/>
              </w:rPr>
            </w:pPr>
            <w:r w:rsidRPr="00C8498B">
              <w:rPr>
                <w:sz w:val="22"/>
                <w:szCs w:val="22"/>
              </w:rPr>
              <w:t>1034700559189</w:t>
            </w:r>
          </w:p>
        </w:tc>
      </w:tr>
      <w:tr w:rsidR="005C589D" w:rsidRPr="00C8498B" w:rsidTr="00751062">
        <w:tc>
          <w:tcPr>
            <w:tcW w:w="4933" w:type="dxa"/>
          </w:tcPr>
          <w:p w:rsidR="005C589D" w:rsidRPr="00C8498B" w:rsidRDefault="005C589D" w:rsidP="00751062">
            <w:pPr>
              <w:ind w:left="57" w:right="57"/>
              <w:jc w:val="both"/>
              <w:rPr>
                <w:sz w:val="22"/>
                <w:szCs w:val="22"/>
              </w:rPr>
            </w:pPr>
            <w:r w:rsidRPr="00C8498B">
              <w:rPr>
                <w:sz w:val="22"/>
                <w:szCs w:val="22"/>
              </w:rPr>
              <w:t>1.4. ИНН эмитента</w:t>
            </w:r>
          </w:p>
        </w:tc>
        <w:tc>
          <w:tcPr>
            <w:tcW w:w="5046" w:type="dxa"/>
          </w:tcPr>
          <w:p w:rsidR="005C589D" w:rsidRPr="00C8498B" w:rsidRDefault="005C589D" w:rsidP="00751062">
            <w:pPr>
              <w:ind w:left="57" w:right="57"/>
              <w:jc w:val="both"/>
              <w:rPr>
                <w:sz w:val="22"/>
                <w:szCs w:val="22"/>
              </w:rPr>
            </w:pPr>
            <w:r w:rsidRPr="00C8498B">
              <w:rPr>
                <w:sz w:val="22"/>
                <w:szCs w:val="22"/>
              </w:rPr>
              <w:t>7801075160</w:t>
            </w:r>
          </w:p>
        </w:tc>
      </w:tr>
      <w:tr w:rsidR="005C589D" w:rsidRPr="00C8498B" w:rsidTr="00751062">
        <w:tc>
          <w:tcPr>
            <w:tcW w:w="4933" w:type="dxa"/>
          </w:tcPr>
          <w:p w:rsidR="005C589D" w:rsidRPr="00C8498B" w:rsidRDefault="005C589D" w:rsidP="00751062">
            <w:pPr>
              <w:ind w:left="57" w:right="57"/>
              <w:jc w:val="both"/>
              <w:rPr>
                <w:sz w:val="22"/>
                <w:szCs w:val="22"/>
              </w:rPr>
            </w:pPr>
            <w:r w:rsidRPr="00C8498B">
              <w:rPr>
                <w:sz w:val="22"/>
                <w:szCs w:val="22"/>
              </w:rPr>
              <w:t>1.5. Уникальный код эмитента, присвоенный регистрирующим органом</w:t>
            </w:r>
          </w:p>
        </w:tc>
        <w:tc>
          <w:tcPr>
            <w:tcW w:w="5046" w:type="dxa"/>
          </w:tcPr>
          <w:p w:rsidR="005C589D" w:rsidRPr="00C8498B" w:rsidRDefault="005C589D" w:rsidP="00751062">
            <w:pPr>
              <w:ind w:left="57" w:right="57"/>
              <w:jc w:val="both"/>
              <w:rPr>
                <w:sz w:val="22"/>
                <w:szCs w:val="22"/>
              </w:rPr>
            </w:pPr>
            <w:r w:rsidRPr="00C8498B">
              <w:rPr>
                <w:sz w:val="22"/>
                <w:szCs w:val="22"/>
              </w:rPr>
              <w:t>09669-J</w:t>
            </w:r>
          </w:p>
        </w:tc>
      </w:tr>
      <w:tr w:rsidR="005C589D" w:rsidRPr="00C8498B" w:rsidTr="00751062">
        <w:tc>
          <w:tcPr>
            <w:tcW w:w="4933" w:type="dxa"/>
          </w:tcPr>
          <w:p w:rsidR="005C589D" w:rsidRPr="00C8498B" w:rsidRDefault="005C589D" w:rsidP="00751062">
            <w:pPr>
              <w:ind w:left="57" w:right="57"/>
              <w:jc w:val="both"/>
              <w:rPr>
                <w:sz w:val="22"/>
                <w:szCs w:val="22"/>
              </w:rPr>
            </w:pPr>
            <w:r w:rsidRPr="00C8498B">
              <w:rPr>
                <w:sz w:val="22"/>
                <w:szCs w:val="22"/>
              </w:rPr>
              <w:t>1.6. Адрес страницы в сети Интернет, используемой эмитентом для раскрытия информации</w:t>
            </w:r>
          </w:p>
        </w:tc>
        <w:tc>
          <w:tcPr>
            <w:tcW w:w="5046" w:type="dxa"/>
          </w:tcPr>
          <w:p w:rsidR="005C589D" w:rsidRPr="00C8498B" w:rsidRDefault="005C589D" w:rsidP="00751062">
            <w:pPr>
              <w:ind w:left="57" w:right="57"/>
              <w:jc w:val="both"/>
              <w:rPr>
                <w:i/>
                <w:sz w:val="22"/>
                <w:szCs w:val="22"/>
              </w:rPr>
            </w:pPr>
            <w:r w:rsidRPr="00C8498B">
              <w:rPr>
                <w:i/>
                <w:sz w:val="22"/>
                <w:szCs w:val="22"/>
              </w:rPr>
              <w:t>http://www.pharmsynthez.com/,</w:t>
            </w:r>
          </w:p>
          <w:p w:rsidR="005C589D" w:rsidRPr="00C8498B" w:rsidRDefault="005C589D" w:rsidP="00751062">
            <w:pPr>
              <w:ind w:left="57" w:right="57"/>
              <w:jc w:val="both"/>
              <w:rPr>
                <w:i/>
                <w:sz w:val="22"/>
                <w:szCs w:val="22"/>
              </w:rPr>
            </w:pPr>
            <w:r w:rsidRPr="00C8498B">
              <w:rPr>
                <w:i/>
                <w:sz w:val="22"/>
                <w:szCs w:val="22"/>
              </w:rPr>
              <w:t>http://www.e-</w:t>
            </w:r>
            <w:bookmarkStart w:id="0" w:name="_GoBack"/>
            <w:bookmarkEnd w:id="0"/>
            <w:r w:rsidRPr="00C8498B">
              <w:rPr>
                <w:i/>
                <w:sz w:val="22"/>
                <w:szCs w:val="22"/>
              </w:rPr>
              <w:t>disclosure.ru/portal/company.aspx?id=4378</w:t>
            </w:r>
          </w:p>
        </w:tc>
      </w:tr>
      <w:tr w:rsidR="005C589D" w:rsidRPr="00C8498B" w:rsidTr="00751062">
        <w:tc>
          <w:tcPr>
            <w:tcW w:w="4933" w:type="dxa"/>
            <w:tcBorders>
              <w:top w:val="single" w:sz="4" w:space="0" w:color="auto"/>
              <w:left w:val="single" w:sz="4" w:space="0" w:color="auto"/>
              <w:bottom w:val="single" w:sz="4" w:space="0" w:color="auto"/>
              <w:right w:val="single" w:sz="4" w:space="0" w:color="auto"/>
            </w:tcBorders>
          </w:tcPr>
          <w:p w:rsidR="005C589D" w:rsidRPr="00C8498B" w:rsidRDefault="005C589D" w:rsidP="00751062">
            <w:pPr>
              <w:ind w:left="57" w:right="57"/>
              <w:jc w:val="both"/>
              <w:rPr>
                <w:sz w:val="22"/>
                <w:szCs w:val="22"/>
              </w:rPr>
            </w:pPr>
            <w:r w:rsidRPr="00C8498B">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5C589D" w:rsidRPr="00C8498B" w:rsidRDefault="0012490C" w:rsidP="001A4FCD">
            <w:pPr>
              <w:ind w:left="57" w:right="57"/>
              <w:jc w:val="both"/>
              <w:rPr>
                <w:sz w:val="22"/>
                <w:szCs w:val="22"/>
              </w:rPr>
            </w:pPr>
            <w:r w:rsidRPr="00C8498B">
              <w:rPr>
                <w:sz w:val="22"/>
                <w:szCs w:val="22"/>
              </w:rPr>
              <w:t>30</w:t>
            </w:r>
            <w:r w:rsidR="00683C03" w:rsidRPr="00C8498B">
              <w:rPr>
                <w:sz w:val="22"/>
                <w:szCs w:val="22"/>
              </w:rPr>
              <w:t>.</w:t>
            </w:r>
            <w:r w:rsidR="005C589D" w:rsidRPr="00C8498B">
              <w:rPr>
                <w:sz w:val="22"/>
                <w:szCs w:val="22"/>
              </w:rPr>
              <w:t>0</w:t>
            </w:r>
            <w:r w:rsidR="001A4FCD" w:rsidRPr="00C8498B">
              <w:rPr>
                <w:sz w:val="22"/>
                <w:szCs w:val="22"/>
              </w:rPr>
              <w:t>5</w:t>
            </w:r>
            <w:r w:rsidR="00683C03" w:rsidRPr="00C8498B">
              <w:rPr>
                <w:sz w:val="22"/>
                <w:szCs w:val="22"/>
              </w:rPr>
              <w:t>.</w:t>
            </w:r>
            <w:r w:rsidR="005C589D" w:rsidRPr="00C8498B">
              <w:rPr>
                <w:sz w:val="22"/>
                <w:szCs w:val="22"/>
              </w:rPr>
              <w:t>2022</w:t>
            </w:r>
          </w:p>
        </w:tc>
      </w:tr>
    </w:tbl>
    <w:p w:rsidR="005C589D" w:rsidRPr="00C8498B" w:rsidRDefault="005C589D" w:rsidP="005C589D">
      <w:pPr>
        <w:rPr>
          <w:sz w:val="22"/>
          <w:szCs w:val="22"/>
        </w:rPr>
      </w:pPr>
    </w:p>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2.1. 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международный код (номер) идентификации ценных бумаг (ISIN) – RU000A0JWDP1</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AB7CF5" w:rsidRPr="00AB7CF5">
              <w:rPr>
                <w:rStyle w:val="a4"/>
                <w:rFonts w:ascii="Times New Roman" w:hAnsi="Times New Roman"/>
                <w:b/>
                <w:bCs/>
                <w:szCs w:val="20"/>
              </w:rPr>
              <w:t xml:space="preserve">право на участие в </w:t>
            </w:r>
            <w:r w:rsidR="00962E52">
              <w:rPr>
                <w:rStyle w:val="a4"/>
                <w:rFonts w:ascii="Times New Roman" w:hAnsi="Times New Roman"/>
                <w:b/>
                <w:bCs/>
                <w:szCs w:val="20"/>
              </w:rPr>
              <w:t xml:space="preserve">годовом </w:t>
            </w:r>
            <w:r w:rsidR="00AB7CF5" w:rsidRPr="00AB7CF5">
              <w:rPr>
                <w:rStyle w:val="a4"/>
                <w:rFonts w:ascii="Times New Roman" w:hAnsi="Times New Roman"/>
                <w:b/>
                <w:bCs/>
                <w:szCs w:val="20"/>
              </w:rPr>
              <w:t xml:space="preserve">Общем 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дата, на которую определяются (фиксируются) лица, имеющие право на осуществление прав по ценным бумагам эмитента: </w:t>
            </w:r>
            <w:r w:rsidR="0021295A" w:rsidRPr="00AB7CF5">
              <w:rPr>
                <w:rFonts w:ascii="Times New Roman" w:hAnsi="Times New Roman"/>
                <w:b/>
                <w:i/>
              </w:rPr>
              <w:t>05 июн</w:t>
            </w:r>
            <w:r w:rsidRPr="00AB7CF5">
              <w:rPr>
                <w:rFonts w:ascii="Times New Roman" w:hAnsi="Times New Roman"/>
                <w:b/>
                <w:i/>
              </w:rPr>
              <w:t>я 202</w:t>
            </w:r>
            <w:r w:rsidR="0021295A" w:rsidRPr="00AB7CF5">
              <w:rPr>
                <w:rFonts w:ascii="Times New Roman" w:hAnsi="Times New Roman"/>
                <w:b/>
                <w:i/>
              </w:rPr>
              <w:t>2</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21295A">
            <w:pPr>
              <w:ind w:left="113" w:right="153"/>
              <w:jc w:val="both"/>
              <w:rPr>
                <w:b/>
                <w:i/>
                <w:color w:val="000000"/>
                <w:sz w:val="22"/>
                <w:szCs w:val="22"/>
              </w:rPr>
            </w:pPr>
            <w:r w:rsidRPr="00AB7CF5">
              <w:rPr>
                <w:sz w:val="22"/>
                <w:szCs w:val="22"/>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AB7CF5">
              <w:rPr>
                <w:b/>
                <w:i/>
                <w:sz w:val="22"/>
                <w:szCs w:val="22"/>
                <w:shd w:val="clear" w:color="auto" w:fill="FFFFFF"/>
              </w:rPr>
              <w:t xml:space="preserve"> </w:t>
            </w:r>
            <w:r w:rsidR="0021295A" w:rsidRPr="00AB7CF5">
              <w:rPr>
                <w:b/>
                <w:i/>
                <w:sz w:val="22"/>
                <w:szCs w:val="22"/>
              </w:rPr>
              <w:t>30.05.2022; б/н </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C8498B" w:rsidP="00B00901">
            <w:pPr>
              <w:jc w:val="center"/>
              <w:rPr>
                <w:sz w:val="22"/>
                <w:szCs w:val="22"/>
              </w:rPr>
            </w:pPr>
            <w:r w:rsidRPr="00C8498B">
              <w:rPr>
                <w:sz w:val="22"/>
                <w:szCs w:val="22"/>
              </w:rPr>
              <w:t>30</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1A4FCD" w:rsidP="001A4FCD">
            <w:pPr>
              <w:jc w:val="center"/>
              <w:rPr>
                <w:sz w:val="22"/>
                <w:szCs w:val="22"/>
              </w:rPr>
            </w:pPr>
            <w:r w:rsidRPr="00C8498B">
              <w:rPr>
                <w:sz w:val="22"/>
                <w:szCs w:val="22"/>
              </w:rPr>
              <w:t>мая</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751062">
            <w:pPr>
              <w:rPr>
                <w:sz w:val="22"/>
                <w:szCs w:val="22"/>
              </w:rPr>
            </w:pPr>
            <w:r w:rsidRPr="00C8498B">
              <w:rPr>
                <w:sz w:val="22"/>
                <w:szCs w:val="22"/>
              </w:rPr>
              <w:t>22</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C5322"/>
    <w:rsid w:val="000E7F45"/>
    <w:rsid w:val="00107F42"/>
    <w:rsid w:val="0012490C"/>
    <w:rsid w:val="001A4FCD"/>
    <w:rsid w:val="0021295A"/>
    <w:rsid w:val="002B4D4A"/>
    <w:rsid w:val="002D5F36"/>
    <w:rsid w:val="00406E64"/>
    <w:rsid w:val="005A5D95"/>
    <w:rsid w:val="005C589D"/>
    <w:rsid w:val="00621DFF"/>
    <w:rsid w:val="006431D0"/>
    <w:rsid w:val="006652B3"/>
    <w:rsid w:val="00683C03"/>
    <w:rsid w:val="00705F52"/>
    <w:rsid w:val="00751062"/>
    <w:rsid w:val="008039BD"/>
    <w:rsid w:val="008D052A"/>
    <w:rsid w:val="00962E52"/>
    <w:rsid w:val="009D2465"/>
    <w:rsid w:val="00AB7CF5"/>
    <w:rsid w:val="00B00901"/>
    <w:rsid w:val="00B10831"/>
    <w:rsid w:val="00C8498B"/>
    <w:rsid w:val="00D66544"/>
    <w:rsid w:val="00E136B7"/>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2022-03-03T15:22:00Z</dcterms:created>
  <dcterms:modified xsi:type="dcterms:W3CDTF">2022-05-30T10:50:00Z</dcterms:modified>
</cp:coreProperties>
</file>