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683C03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868C5" w:rsidRDefault="005C589D" w:rsidP="00803BFD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5C589D" w:rsidRPr="004704CC" w:rsidRDefault="005C589D" w:rsidP="00803BFD">
            <w:pPr>
              <w:ind w:left="57" w:right="57"/>
              <w:jc w:val="both"/>
            </w:pP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B00901" w:rsidP="00B00901">
            <w:pPr>
              <w:ind w:left="57" w:right="57"/>
              <w:jc w:val="both"/>
            </w:pPr>
            <w:r>
              <w:t>1</w:t>
            </w:r>
            <w:r w:rsidR="00621DFF">
              <w:t>8</w:t>
            </w:r>
            <w:r w:rsidR="00683C03">
              <w:t>.</w:t>
            </w:r>
            <w:r w:rsidR="005C589D" w:rsidRPr="00683C03">
              <w:t>0</w:t>
            </w:r>
            <w:r>
              <w:t>4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B00901">
              <w:rPr>
                <w:b/>
                <w:i/>
              </w:rPr>
              <w:t>1</w:t>
            </w:r>
            <w:r w:rsidR="00621DFF">
              <w:rPr>
                <w:b/>
                <w:i/>
              </w:rPr>
              <w:t>8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B00901">
              <w:rPr>
                <w:b/>
                <w:i/>
              </w:rPr>
              <w:t>апреля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B00901">
              <w:rPr>
                <w:b/>
                <w:i/>
              </w:rPr>
              <w:t>22</w:t>
            </w:r>
            <w:r w:rsidRPr="00F12D85">
              <w:rPr>
                <w:b/>
                <w:i/>
              </w:rPr>
              <w:t xml:space="preserve">» </w:t>
            </w:r>
            <w:r w:rsidR="00621DFF">
              <w:rPr>
                <w:b/>
                <w:i/>
              </w:rPr>
              <w:t>апреля</w:t>
            </w:r>
            <w:r w:rsidRPr="00F12D85">
              <w:rPr>
                <w:b/>
                <w:i/>
              </w:rPr>
              <w:t xml:space="preserve"> 2022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107F42" w:rsidRPr="00107F42" w:rsidRDefault="00107F42" w:rsidP="00107F42">
            <w:pPr>
              <w:tabs>
                <w:tab w:val="left" w:pos="1276"/>
              </w:tabs>
              <w:autoSpaceDE/>
              <w:autoSpaceDN/>
              <w:ind w:left="57" w:right="-284"/>
              <w:jc w:val="both"/>
              <w:rPr>
                <w:rFonts w:eastAsia="Calibri"/>
                <w:lang w:eastAsia="en-US"/>
              </w:rPr>
            </w:pPr>
            <w:r w:rsidRPr="00107F42">
              <w:rPr>
                <w:b/>
                <w:color w:val="000000"/>
                <w:u w:val="single"/>
              </w:rPr>
              <w:t>Вопрос 1.</w:t>
            </w:r>
            <w:r w:rsidRPr="00107F42">
              <w:rPr>
                <w:rFonts w:eastAsia="Calibri"/>
                <w:lang w:eastAsia="en-US"/>
              </w:rPr>
              <w:t xml:space="preserve"> </w:t>
            </w:r>
          </w:p>
          <w:p w:rsidR="00107F42" w:rsidRPr="00107F42" w:rsidRDefault="00B00901" w:rsidP="00107F42">
            <w:pPr>
              <w:tabs>
                <w:tab w:val="left" w:pos="1276"/>
              </w:tabs>
              <w:autoSpaceDE/>
              <w:autoSpaceDN/>
              <w:ind w:left="57" w:right="-284"/>
              <w:jc w:val="both"/>
              <w:rPr>
                <w:rFonts w:eastAsia="Calibri"/>
                <w:lang w:eastAsia="en-US"/>
              </w:rPr>
            </w:pPr>
            <w:r w:rsidRPr="00B00901">
              <w:rPr>
                <w:rFonts w:eastAsia="Calibri"/>
                <w:lang w:eastAsia="en-US"/>
              </w:rPr>
              <w:t>Об утверждении проспекта ценных бумаг публичного акционерного общества «Фармсинтез»</w:t>
            </w:r>
            <w:r w:rsidR="00107F42" w:rsidRPr="00107F42">
              <w:rPr>
                <w:rFonts w:eastAsia="Calibri"/>
                <w:lang w:eastAsia="en-US"/>
              </w:rPr>
              <w:t>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2.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3.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4.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5.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6.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7.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10831" w:rsidRPr="00B10831" w:rsidRDefault="00B10831" w:rsidP="00B10831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B10831">
              <w:rPr>
                <w:rFonts w:eastAsia="Calibri"/>
                <w:b/>
                <w:u w:val="single"/>
              </w:rPr>
              <w:t xml:space="preserve">Вопрос </w:t>
            </w:r>
            <w:r>
              <w:rPr>
                <w:rFonts w:eastAsia="Calibri"/>
                <w:b/>
                <w:u w:val="single"/>
              </w:rPr>
              <w:t>8</w:t>
            </w:r>
            <w:r w:rsidRPr="00B10831">
              <w:rPr>
                <w:rFonts w:eastAsia="Calibri"/>
                <w:b/>
                <w:u w:val="single"/>
              </w:rPr>
              <w:t>.</w:t>
            </w:r>
            <w:r w:rsidRPr="00B10831">
              <w:rPr>
                <w:rFonts w:eastAsia="Calibri"/>
              </w:rPr>
              <w:t xml:space="preserve"> </w:t>
            </w:r>
          </w:p>
          <w:p w:rsidR="00B10831" w:rsidRPr="00B10831" w:rsidRDefault="00B10831" w:rsidP="00B10831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B10831">
              <w:rPr>
                <w:rFonts w:eastAsia="Calibri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10831" w:rsidRPr="00B10831" w:rsidRDefault="00B10831" w:rsidP="00B10831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B10831">
              <w:rPr>
                <w:rFonts w:eastAsia="Calibri"/>
                <w:b/>
                <w:u w:val="single"/>
              </w:rPr>
              <w:t xml:space="preserve">Вопрос </w:t>
            </w:r>
            <w:r>
              <w:rPr>
                <w:rFonts w:eastAsia="Calibri"/>
                <w:b/>
                <w:u w:val="single"/>
              </w:rPr>
              <w:t>9</w:t>
            </w:r>
            <w:r w:rsidRPr="00B10831">
              <w:rPr>
                <w:rFonts w:eastAsia="Calibri"/>
                <w:b/>
                <w:u w:val="single"/>
              </w:rPr>
              <w:t>.</w:t>
            </w:r>
            <w:r w:rsidRPr="00B10831">
              <w:rPr>
                <w:rFonts w:eastAsia="Calibri"/>
              </w:rPr>
              <w:t xml:space="preserve"> </w:t>
            </w:r>
          </w:p>
          <w:p w:rsidR="00B10831" w:rsidRPr="00B10831" w:rsidRDefault="00B10831" w:rsidP="00B10831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B10831">
              <w:rPr>
                <w:rFonts w:eastAsia="Calibri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683C03">
            <w:pPr>
              <w:autoSpaceDE/>
              <w:autoSpaceDN/>
              <w:ind w:left="109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1315CB">
              <w:t>Вид, категория (тип), серия и иные идентификационные признаки ценных бумаг:</w:t>
            </w:r>
          </w:p>
          <w:p w:rsidR="005C589D" w:rsidRPr="001315CB" w:rsidRDefault="005C589D" w:rsidP="00683C03">
            <w:pPr>
              <w:adjustRightInd w:val="0"/>
              <w:ind w:left="109"/>
              <w:jc w:val="both"/>
            </w:pPr>
            <w:r w:rsidRPr="001315CB">
              <w:t>-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4880"/>
            </w:tblGrid>
            <w:tr w:rsidR="005C589D" w:rsidRPr="001315CB" w:rsidTr="00803BFD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Дата государственной регистрации</w:t>
                  </w:r>
                </w:p>
              </w:tc>
              <w:tc>
                <w:tcPr>
                  <w:tcW w:w="48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Государственный регистрационный номер выпуска</w:t>
                  </w:r>
                </w:p>
              </w:tc>
            </w:tr>
            <w:tr w:rsidR="005C589D" w:rsidRPr="001315CB" w:rsidTr="00803BFD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09.08.2004</w:t>
                  </w:r>
                </w:p>
              </w:tc>
              <w:tc>
                <w:tcPr>
                  <w:tcW w:w="4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1-02-09669-J</w:t>
                  </w:r>
                </w:p>
              </w:tc>
            </w:tr>
          </w:tbl>
          <w:p w:rsidR="005C589D" w:rsidRPr="001315CB" w:rsidRDefault="005C589D" w:rsidP="00683C03">
            <w:pPr>
              <w:autoSpaceDE/>
              <w:autoSpaceDN/>
              <w:ind w:left="109"/>
              <w:jc w:val="both"/>
              <w:rPr>
                <w:bCs/>
              </w:rPr>
            </w:pPr>
            <w:r w:rsidRPr="001315CB">
              <w:rPr>
                <w:bCs/>
                <w:iCs/>
              </w:rPr>
              <w:t xml:space="preserve">- международный код (номер) идентификации ценных бумаг (ISIN) – </w:t>
            </w:r>
            <w:r w:rsidRPr="001315CB">
              <w:t>RU000A0JWDP1</w:t>
            </w:r>
          </w:p>
          <w:p w:rsidR="005C589D" w:rsidRPr="001315CB" w:rsidRDefault="005C589D" w:rsidP="00803BFD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B00901" w:rsidP="00B00901">
            <w:pPr>
              <w:jc w:val="center"/>
            </w:pPr>
            <w:r>
              <w:t>1</w:t>
            </w:r>
            <w:r w:rsidR="00621DFF"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B00901" w:rsidP="00683C03">
            <w:pPr>
              <w:jc w:val="center"/>
            </w:pPr>
            <w: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107F42"/>
    <w:rsid w:val="002B4D4A"/>
    <w:rsid w:val="002D5F36"/>
    <w:rsid w:val="00406E64"/>
    <w:rsid w:val="005C589D"/>
    <w:rsid w:val="00621DFF"/>
    <w:rsid w:val="006431D0"/>
    <w:rsid w:val="00683C03"/>
    <w:rsid w:val="00705F52"/>
    <w:rsid w:val="008D052A"/>
    <w:rsid w:val="00B00901"/>
    <w:rsid w:val="00B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2022-03-03T15:22:00Z</dcterms:created>
  <dcterms:modified xsi:type="dcterms:W3CDTF">2022-04-18T14:56:00Z</dcterms:modified>
</cp:coreProperties>
</file>