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403E72" w:rsidP="00403E72">
            <w:pPr>
              <w:ind w:left="57" w:right="57"/>
              <w:jc w:val="both"/>
            </w:pPr>
            <w:r>
              <w:t>15</w:t>
            </w:r>
            <w:r w:rsidR="00062027">
              <w:t>.</w:t>
            </w:r>
            <w:r w:rsidR="00062027" w:rsidRPr="00683C03">
              <w:t>0</w:t>
            </w:r>
            <w:r>
              <w:t>2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решения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6A081C">
              <w:rPr>
                <w:b/>
                <w:i/>
                <w:color w:val="000000"/>
              </w:rPr>
              <w:t>у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6A081C">
              <w:rPr>
                <w:b/>
                <w:i/>
                <w:color w:val="000000"/>
              </w:rPr>
              <w:t>ому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решения</w:t>
            </w:r>
            <w:r w:rsidRPr="002B7BA3">
              <w:rPr>
                <w:color w:val="000000"/>
              </w:rPr>
              <w:t>, принят</w:t>
            </w:r>
            <w:r w:rsidR="006A081C">
              <w:rPr>
                <w:color w:val="000000"/>
              </w:rPr>
              <w:t>ого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403E72">
              <w:rPr>
                <w:rFonts w:eastAsia="Times New Roman"/>
                <w:b/>
                <w:color w:val="000000"/>
                <w:u w:val="single"/>
              </w:rPr>
              <w:t>3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403E72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403E72">
              <w:rPr>
                <w:lang w:eastAsia="en-US"/>
              </w:rPr>
              <w:t>Об одобрении сделки, в совершении которой имеется заинтересованность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403E72" w:rsidRPr="006A081C" w:rsidRDefault="00403E72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403E72">
              <w:rPr>
                <w:b/>
                <w:lang w:eastAsia="en-US"/>
              </w:rPr>
              <w:t>ИТОГО (c учетом лиц, не принимавших участие в голосовании с учетом заинтересованности)</w:t>
            </w:r>
            <w:r>
              <w:rPr>
                <w:b/>
                <w:lang w:eastAsia="en-US"/>
              </w:rPr>
              <w:t>: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403E72">
              <w:rPr>
                <w:b/>
                <w:lang w:eastAsia="en-US"/>
              </w:rPr>
              <w:t>5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Одобрить сделку, в совершении которой в соответствии со статьёй 83 Федерального закона от 26.12.1995 № 208-ФЗ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«Об акционерных обществах» имеется заинтересованность Генкина Д.Д., являющегося одновременно членом Совета директоров Общества (сторона сделки) и контролирующим лицом Общества с ограниченной ответственностью «</w:t>
            </w:r>
            <w:proofErr w:type="spellStart"/>
            <w:r>
              <w:rPr>
                <w:lang w:eastAsia="en-US"/>
              </w:rPr>
              <w:t>АйсГен</w:t>
            </w:r>
            <w:proofErr w:type="spellEnd"/>
            <w:r>
              <w:rPr>
                <w:lang w:eastAsia="en-US"/>
              </w:rPr>
              <w:t xml:space="preserve"> 1» (сторона сделки), сумма оплаты по которой не превышает 10 % (Десять процентов) балансовой стоимости активов Общества по данным его бухгалтерской (финансовой) отчетности на последнюю отчетную дату, а именно дополнительного соглашения № 5 (Приложение № 4 к решению о проведении заседания Совета директоров от 07.02.2022 года) к договору займа от 21.01.2021 года (далее-Договор) (заключение сделки одобрено Советом директоров Общества - протокол заседания СД от 21.12.2020) на следующих условиях: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403E72">
              <w:rPr>
                <w:b/>
                <w:lang w:eastAsia="en-US"/>
              </w:rPr>
              <w:t>Стороны сделки</w:t>
            </w:r>
            <w:r>
              <w:rPr>
                <w:lang w:eastAsia="en-US"/>
              </w:rPr>
              <w:t>: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Займодавец ООО «</w:t>
            </w:r>
            <w:proofErr w:type="spellStart"/>
            <w:r>
              <w:rPr>
                <w:lang w:eastAsia="en-US"/>
              </w:rPr>
              <w:t>АйсГен</w:t>
            </w:r>
            <w:proofErr w:type="spellEnd"/>
            <w:r>
              <w:rPr>
                <w:lang w:eastAsia="en-US"/>
              </w:rPr>
              <w:t xml:space="preserve"> 1» (ОГРН 1187746024047)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Заемщик ПАО «Фармсинтез» (ОГРН 1034700559189)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04A30">
              <w:rPr>
                <w:b/>
                <w:lang w:eastAsia="en-US"/>
              </w:rPr>
              <w:t>Предмет сделки</w:t>
            </w:r>
            <w:r>
              <w:rPr>
                <w:lang w:eastAsia="en-US"/>
              </w:rPr>
              <w:t>: заключение дополнительного соглашения № 5 к Договору займа от 21.01.2021 с условием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возврата Заемщиком суммы займа вместе с причитающимися процентами в установленный Договором срок.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04A30">
              <w:rPr>
                <w:b/>
                <w:lang w:eastAsia="en-US"/>
              </w:rPr>
              <w:t>Цена сделки (сумма займа)</w:t>
            </w:r>
            <w:r>
              <w:rPr>
                <w:lang w:eastAsia="en-US"/>
              </w:rPr>
              <w:t>: 76 000 000 (семьдесят шесть миллионов) рублей и проценты, начисленные на сумму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займа до даты возврата суммы займа.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04A30">
              <w:rPr>
                <w:b/>
                <w:lang w:eastAsia="en-US"/>
              </w:rPr>
              <w:t>Процентная ставка</w:t>
            </w:r>
            <w:r>
              <w:rPr>
                <w:lang w:eastAsia="en-US"/>
              </w:rPr>
              <w:t>: 5% (Пять процентов) годовых в период с даты заключения договора по 30 июня 2021 года и в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размере 5,5% (пять целых пять десятых) годовых начиная с 01 июля 2021 года.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04A30">
              <w:rPr>
                <w:b/>
                <w:lang w:eastAsia="en-US"/>
              </w:rPr>
              <w:t>Срок возврата займа (срок действия дополнительного соглашения)</w:t>
            </w:r>
            <w:r>
              <w:rPr>
                <w:lang w:eastAsia="en-US"/>
              </w:rPr>
              <w:t>: не позднее 2 (Двух) лет со дня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предоставления займа, денежными средствами или акциями Заемщика, если срок Договора не будет продлен в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соответствии с п. 2.1 Договора.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04A30">
              <w:rPr>
                <w:b/>
                <w:lang w:eastAsia="en-US"/>
              </w:rPr>
              <w:t>Срок предоставления займа</w:t>
            </w:r>
            <w:r>
              <w:rPr>
                <w:lang w:eastAsia="en-US"/>
              </w:rPr>
              <w:t>: траншами в срок до 28.02.2022 посредством перечисления денежных средств на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расчетный счет Заемщика, указанный в Договоре.</w:t>
            </w:r>
          </w:p>
          <w:p w:rsidR="006A081C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Поручить генеральному директору Общества подписать дополнительное соглашение №5 к договору займа от</w:t>
            </w:r>
            <w:r w:rsidR="00D04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21.01.2021 на указанных выше условиях.</w:t>
            </w:r>
          </w:p>
          <w:p w:rsidR="00A226ED" w:rsidRDefault="00A226ED" w:rsidP="00E15511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</w:p>
          <w:p w:rsidR="00403E72" w:rsidRPr="004418A7" w:rsidRDefault="00403E72" w:rsidP="00403E72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4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403E72">
              <w:rPr>
                <w:lang w:eastAsia="en-US"/>
              </w:rPr>
              <w:t>Об утверждении внутренних документов Общества в соответствии с п.14.2. Устава Общества</w:t>
            </w:r>
            <w:r w:rsidRPr="0021686B">
              <w:rPr>
                <w:lang w:eastAsia="en-US"/>
              </w:rPr>
              <w:t>.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403E72" w:rsidRPr="006A081C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403E72" w:rsidRPr="006A081C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403E72" w:rsidRPr="006A081C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lastRenderedPageBreak/>
              <w:t xml:space="preserve">«ПРОТИВ» - 0 </w:t>
            </w:r>
          </w:p>
          <w:p w:rsidR="00403E72" w:rsidRPr="006A081C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403E72" w:rsidRPr="006A081C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403E72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403E72" w:rsidRPr="006A081C" w:rsidRDefault="00403E72" w:rsidP="00403E72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403E72" w:rsidRDefault="00D04A30" w:rsidP="00D04A30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Утвердить Кодекс этики Общества (Приложение № 6 к Решению о проведении заседания Совета директоров от</w:t>
            </w:r>
            <w:r w:rsidR="007861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07.02.2022).</w:t>
            </w:r>
          </w:p>
          <w:p w:rsidR="00403E72" w:rsidRPr="0021686B" w:rsidRDefault="00403E72" w:rsidP="00E15511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D04A30">
              <w:rPr>
                <w:b/>
                <w:color w:val="000000"/>
              </w:rPr>
              <w:t>14</w:t>
            </w:r>
            <w:r w:rsidRPr="006A081C">
              <w:rPr>
                <w:b/>
                <w:color w:val="000000"/>
              </w:rPr>
              <w:t>.0</w:t>
            </w:r>
            <w:r w:rsidR="00D04A30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D04A30">
              <w:rPr>
                <w:b/>
                <w:color w:val="000000"/>
              </w:rPr>
              <w:t>15</w:t>
            </w:r>
            <w:r w:rsidRPr="006A081C">
              <w:rPr>
                <w:b/>
                <w:color w:val="000000"/>
              </w:rPr>
              <w:t>.0</w:t>
            </w:r>
            <w:r w:rsidR="00D04A30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16545B">
            <w:r w:rsidRPr="002B7BA3">
              <w:t>«</w:t>
            </w:r>
            <w:r w:rsidR="0016545B">
              <w:t>22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16545B" w:rsidP="00D04A30">
            <w:r>
              <w:t>марта</w:t>
            </w:r>
            <w:bookmarkStart w:id="0" w:name="_GoBack"/>
            <w:bookmarkEnd w:id="0"/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F16752">
      <w:pgSz w:w="11907" w:h="16839" w:code="9"/>
      <w:pgMar w:top="567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16545B"/>
    <w:rsid w:val="00403E72"/>
    <w:rsid w:val="004A2DA0"/>
    <w:rsid w:val="00573DB8"/>
    <w:rsid w:val="006A081C"/>
    <w:rsid w:val="006B3022"/>
    <w:rsid w:val="00786159"/>
    <w:rsid w:val="00A1052D"/>
    <w:rsid w:val="00A226ED"/>
    <w:rsid w:val="00AA4302"/>
    <w:rsid w:val="00AD093F"/>
    <w:rsid w:val="00D04A30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2022-03-05T15:11:00Z</dcterms:created>
  <dcterms:modified xsi:type="dcterms:W3CDTF">2022-03-22T09:58:00Z</dcterms:modified>
</cp:coreProperties>
</file>