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8E" w:rsidRPr="007F038E" w:rsidRDefault="007F038E" w:rsidP="007F038E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F038E">
        <w:rPr>
          <w:rFonts w:ascii="Times New Roman" w:eastAsia="Calibri" w:hAnsi="Times New Roman" w:cs="Times New Roman"/>
          <w:b/>
          <w:lang w:eastAsia="ru-RU"/>
        </w:rPr>
        <w:t xml:space="preserve">Сообщение о существенном факте </w:t>
      </w:r>
    </w:p>
    <w:p w:rsidR="007F038E" w:rsidRPr="007F038E" w:rsidRDefault="007F038E" w:rsidP="007F038E">
      <w:pPr>
        <w:pStyle w:val="4"/>
        <w:shd w:val="clear" w:color="auto" w:fill="FFFFFF"/>
        <w:spacing w:before="60" w:after="30"/>
        <w:jc w:val="center"/>
        <w:rPr>
          <w:rFonts w:ascii="Times New Roman" w:eastAsia="Calibri" w:hAnsi="Times New Roman" w:cs="Times New Roman"/>
          <w:color w:val="auto"/>
          <w:lang w:eastAsia="ru-RU"/>
        </w:rPr>
      </w:pPr>
      <w:r w:rsidRPr="007F038E">
        <w:rPr>
          <w:rFonts w:ascii="Times New Roman" w:eastAsia="Calibri" w:hAnsi="Times New Roman" w:cs="Times New Roman"/>
          <w:color w:val="auto"/>
          <w:lang w:eastAsia="ru-RU"/>
        </w:rPr>
        <w:t>«</w:t>
      </w:r>
      <w:r w:rsidRPr="007F038E">
        <w:rPr>
          <w:rFonts w:ascii="Times New Roman" w:eastAsia="Times New Roman" w:hAnsi="Times New Roman" w:cs="Times New Roman"/>
          <w:i w:val="0"/>
          <w:iCs w:val="0"/>
          <w:color w:val="auto"/>
          <w:lang w:eastAsia="ru-RU"/>
        </w:rPr>
        <w:t>Дата, на которую определяются лица, имеющие право на осуществление прав по именным эмиссионным ценным бумагам»</w:t>
      </w:r>
      <w:r w:rsidRPr="007F038E">
        <w:rPr>
          <w:rFonts w:ascii="Times New Roman" w:eastAsia="Calibri" w:hAnsi="Times New Roman" w:cs="Times New Roman"/>
          <w:color w:val="auto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7F038E" w:rsidRPr="007F038E" w:rsidTr="00E50B09">
        <w:tc>
          <w:tcPr>
            <w:tcW w:w="10234" w:type="dxa"/>
            <w:gridSpan w:val="2"/>
          </w:tcPr>
          <w:p w:rsidR="007F038E" w:rsidRPr="007F038E" w:rsidRDefault="007F038E" w:rsidP="007F03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F038E" w:rsidRPr="007F038E" w:rsidTr="00E50B09">
        <w:tc>
          <w:tcPr>
            <w:tcW w:w="5117" w:type="dxa"/>
          </w:tcPr>
          <w:p w:rsidR="007F038E" w:rsidRPr="007F038E" w:rsidRDefault="007F038E" w:rsidP="007F038E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  <w:vAlign w:val="center"/>
          </w:tcPr>
          <w:p w:rsidR="007F038E" w:rsidRPr="007F038E" w:rsidRDefault="007F038E" w:rsidP="007F038E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F038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F038E" w:rsidRPr="007F038E" w:rsidTr="00E50B09">
        <w:tc>
          <w:tcPr>
            <w:tcW w:w="5117" w:type="dxa"/>
          </w:tcPr>
          <w:p w:rsidR="007F038E" w:rsidRPr="007F038E" w:rsidRDefault="007F038E" w:rsidP="007F038E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vAlign w:val="center"/>
          </w:tcPr>
          <w:p w:rsidR="007F038E" w:rsidRPr="007F038E" w:rsidRDefault="007F038E" w:rsidP="007F038E">
            <w:pPr>
              <w:keepNext/>
              <w:autoSpaceDE w:val="0"/>
              <w:autoSpaceDN w:val="0"/>
              <w:spacing w:after="0" w:line="240" w:lineRule="auto"/>
              <w:ind w:left="57" w:righ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F038E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F038E" w:rsidRPr="007F038E" w:rsidTr="00E50B09">
        <w:tc>
          <w:tcPr>
            <w:tcW w:w="5117" w:type="dxa"/>
          </w:tcPr>
          <w:p w:rsidR="007F038E" w:rsidRPr="007F038E" w:rsidRDefault="007F038E" w:rsidP="007F038E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  <w:vAlign w:val="center"/>
          </w:tcPr>
          <w:p w:rsidR="007F038E" w:rsidRPr="007F038E" w:rsidRDefault="007F038E" w:rsidP="007F038E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Российская Федерация,  Ленинградская область, Всеволожский район </w:t>
            </w:r>
          </w:p>
        </w:tc>
      </w:tr>
      <w:tr w:rsidR="007F038E" w:rsidRPr="007F038E" w:rsidTr="00E50B09">
        <w:tc>
          <w:tcPr>
            <w:tcW w:w="5117" w:type="dxa"/>
          </w:tcPr>
          <w:p w:rsidR="007F038E" w:rsidRPr="007F038E" w:rsidRDefault="007F038E" w:rsidP="007F038E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5117" w:type="dxa"/>
            <w:vAlign w:val="center"/>
          </w:tcPr>
          <w:p w:rsidR="007F038E" w:rsidRPr="007F038E" w:rsidRDefault="007F038E" w:rsidP="007F038E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F038E" w:rsidRPr="007F038E" w:rsidTr="00E50B09">
        <w:tc>
          <w:tcPr>
            <w:tcW w:w="5117" w:type="dxa"/>
          </w:tcPr>
          <w:p w:rsidR="007F038E" w:rsidRPr="007F038E" w:rsidRDefault="007F038E" w:rsidP="007F038E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5117" w:type="dxa"/>
            <w:vAlign w:val="center"/>
          </w:tcPr>
          <w:p w:rsidR="007F038E" w:rsidRPr="007F038E" w:rsidRDefault="007F038E" w:rsidP="007F038E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F038E" w:rsidRPr="007F038E" w:rsidTr="00E50B09">
        <w:tc>
          <w:tcPr>
            <w:tcW w:w="5117" w:type="dxa"/>
          </w:tcPr>
          <w:p w:rsidR="007F038E" w:rsidRPr="007F038E" w:rsidRDefault="007F038E" w:rsidP="007F038E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vAlign w:val="center"/>
          </w:tcPr>
          <w:p w:rsidR="007F038E" w:rsidRPr="007F038E" w:rsidRDefault="007F038E" w:rsidP="007F038E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F038E" w:rsidRPr="007F038E" w:rsidTr="00E50B09">
        <w:tc>
          <w:tcPr>
            <w:tcW w:w="5117" w:type="dxa"/>
          </w:tcPr>
          <w:p w:rsidR="007F038E" w:rsidRPr="007F038E" w:rsidRDefault="007F038E" w:rsidP="007F038E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vAlign w:val="center"/>
          </w:tcPr>
          <w:p w:rsidR="007F038E" w:rsidRPr="007F038E" w:rsidRDefault="007F038E" w:rsidP="007F038E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F038E" w:rsidRPr="007F038E" w:rsidRDefault="007F038E" w:rsidP="007F038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F038E" w:rsidRPr="007F038E" w:rsidTr="00E50B09">
        <w:tc>
          <w:tcPr>
            <w:tcW w:w="10234" w:type="dxa"/>
          </w:tcPr>
          <w:p w:rsidR="007F038E" w:rsidRPr="007F038E" w:rsidRDefault="007F038E" w:rsidP="007F038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F038E" w:rsidRPr="007F038E" w:rsidTr="00E50B09">
        <w:tc>
          <w:tcPr>
            <w:tcW w:w="10234" w:type="dxa"/>
          </w:tcPr>
          <w:p w:rsidR="008D2389" w:rsidRPr="008D2389" w:rsidRDefault="007F038E" w:rsidP="0009347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2.1. </w:t>
            </w:r>
            <w:r w:rsidRPr="005F3A8F">
              <w:rPr>
                <w:rFonts w:ascii="Times New Roman" w:hAnsi="Times New Roman" w:cs="Times New Roman"/>
              </w:rPr>
              <w:t>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</w:t>
            </w:r>
            <w:r w:rsidR="005F3A8F">
              <w:rPr>
                <w:rFonts w:ascii="Times New Roman" w:hAnsi="Times New Roman" w:cs="Times New Roman"/>
              </w:rPr>
              <w:t>:</w:t>
            </w:r>
            <w:r w:rsidR="008D2389" w:rsidRPr="008D2389">
              <w:rPr>
                <w:rFonts w:ascii="Times New Roman" w:eastAsia="Times New Roman" w:hAnsi="Times New Roman" w:cs="Times New Roman"/>
                <w:lang w:eastAsia="ru-RU"/>
              </w:rPr>
              <w:t xml:space="preserve">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372"/>
              <w:gridCol w:w="5670"/>
            </w:tblGrid>
            <w:tr w:rsidR="008D2389" w:rsidRPr="008D2389" w:rsidTr="005F3A8F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2389" w:rsidRPr="008D2389" w:rsidRDefault="008D2389" w:rsidP="008D2389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38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8D23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государственной регистрации</w:t>
                  </w:r>
                </w:p>
              </w:tc>
              <w:tc>
                <w:tcPr>
                  <w:tcW w:w="567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8D2389" w:rsidRPr="008D2389" w:rsidRDefault="008D2389" w:rsidP="008D2389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3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Государственный регистрационный номер выпуска</w:t>
                  </w:r>
                </w:p>
              </w:tc>
            </w:tr>
            <w:tr w:rsidR="008D2389" w:rsidRPr="008D2389" w:rsidTr="005F3A8F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2389" w:rsidRPr="008D2389" w:rsidRDefault="008D2389" w:rsidP="008D2389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3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09.08.2004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8D2389" w:rsidRPr="008D2389" w:rsidRDefault="008D2389" w:rsidP="008D2389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3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1-02-09669-J</w:t>
                  </w:r>
                </w:p>
              </w:tc>
            </w:tr>
          </w:tbl>
          <w:p w:rsidR="008D2389" w:rsidRPr="008D2389" w:rsidRDefault="008D2389" w:rsidP="0009347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23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международный код (номер) идентификации ценных бумаг (ISIN) – </w:t>
            </w:r>
            <w:r w:rsidRPr="008D2389">
              <w:rPr>
                <w:rFonts w:ascii="Times New Roman" w:eastAsia="Times New Roman" w:hAnsi="Times New Roman" w:cs="Times New Roman"/>
                <w:lang w:eastAsia="ru-RU"/>
              </w:rPr>
              <w:t>RU000A0JWDP1</w:t>
            </w:r>
          </w:p>
          <w:p w:rsidR="008D2389" w:rsidRPr="005F3A8F" w:rsidRDefault="007F038E" w:rsidP="0009347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3A8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F3A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2.2. </w:t>
            </w:r>
            <w:r w:rsidRPr="005F3A8F">
              <w:rPr>
                <w:rFonts w:ascii="Times New Roman" w:hAnsi="Times New Roman" w:cs="Times New Roman"/>
              </w:rPr>
              <w:t xml:space="preserve">права, </w:t>
            </w:r>
            <w:r w:rsidR="005F3A8F" w:rsidRPr="005F3A8F">
              <w:rPr>
                <w:rFonts w:ascii="Times New Roman" w:hAnsi="Times New Roman" w:cs="Times New Roman"/>
              </w:rPr>
              <w:t>закреплённые</w:t>
            </w:r>
            <w:r w:rsidRPr="005F3A8F">
              <w:rPr>
                <w:rFonts w:ascii="Times New Roman" w:hAnsi="Times New Roman" w:cs="Times New Roman"/>
              </w:rPr>
              <w:t xml:space="preserve"> ценными бумагами эмитента, в отношении которых устанавливается дата, на которую определяются лица, имеющие право на их осуществление</w:t>
            </w:r>
            <w:r w:rsidR="005F3A8F">
              <w:rPr>
                <w:rFonts w:ascii="Times New Roman" w:hAnsi="Times New Roman" w:cs="Times New Roman"/>
              </w:rPr>
              <w:t xml:space="preserve">: </w:t>
            </w:r>
            <w:r w:rsidR="008D2389" w:rsidRPr="005F3A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участвовать в общем собрании акционеров Общества с правом голоса по вопросам его компетенции.</w:t>
            </w:r>
          </w:p>
          <w:p w:rsidR="007F038E" w:rsidRPr="005F3A8F" w:rsidRDefault="007F038E" w:rsidP="0009347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F3A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2.3. </w:t>
            </w:r>
            <w:r w:rsidRPr="005F3A8F">
              <w:rPr>
                <w:rFonts w:ascii="Times New Roman" w:hAnsi="Times New Roman" w:cs="Times New Roman"/>
              </w:rPr>
              <w:t>дата, на которую определяются лица, имеющие право на осуществление прав по ценным бумагам эмитента</w:t>
            </w:r>
            <w:r w:rsidR="005F3A8F">
              <w:rPr>
                <w:rFonts w:ascii="Times New Roman" w:hAnsi="Times New Roman" w:cs="Times New Roman"/>
              </w:rPr>
              <w:t xml:space="preserve">: </w:t>
            </w:r>
            <w:r w:rsidR="0009347B" w:rsidRPr="0009347B">
              <w:rPr>
                <w:rFonts w:ascii="Times New Roman" w:hAnsi="Times New Roman" w:cs="Times New Roman"/>
              </w:rPr>
              <w:t>2</w:t>
            </w:r>
            <w:r w:rsidR="002B76CE">
              <w:rPr>
                <w:rFonts w:ascii="Times New Roman" w:hAnsi="Times New Roman" w:cs="Times New Roman"/>
              </w:rPr>
              <w:t>8</w:t>
            </w:r>
            <w:r w:rsidR="0009347B" w:rsidRPr="0009347B">
              <w:rPr>
                <w:rFonts w:ascii="Times New Roman" w:hAnsi="Times New Roman" w:cs="Times New Roman"/>
              </w:rPr>
              <w:t>.01.</w:t>
            </w:r>
            <w:r w:rsidRPr="000934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="00406727" w:rsidRPr="000934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="005F3A8F" w:rsidRPr="000934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934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  <w:r w:rsidRPr="005F3A8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7F038E" w:rsidRPr="005F3A8F" w:rsidRDefault="007F038E" w:rsidP="0009347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5F3A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2.4. </w:t>
            </w:r>
            <w:r w:rsidRPr="005F3A8F">
              <w:rPr>
                <w:rFonts w:ascii="Times New Roman" w:hAnsi="Times New Roman" w:cs="Times New Roman"/>
              </w:rPr>
              <w:t xml:space="preserve">дата составления и номер протокола собрания (заседания) уполномоченного органа управления эмитента, на котором принято решение о дате, на которую определяются лица, имеющие право на осуществление прав по ценным бумагам эмитента (дате составления списка владельцев ценных бумаг эмитента для </w:t>
            </w:r>
            <w:bookmarkStart w:id="0" w:name="_GoBack"/>
            <w:bookmarkEnd w:id="0"/>
            <w:r w:rsidRPr="00C63714">
              <w:rPr>
                <w:rFonts w:ascii="Times New Roman" w:hAnsi="Times New Roman" w:cs="Times New Roman"/>
              </w:rPr>
              <w:t>целей осуществления прав по ценным бумагам эмитента), или иное решение, являющееся основанием для определения указанной даты</w:t>
            </w:r>
            <w:r w:rsidR="005F3A8F" w:rsidRPr="00C63714">
              <w:rPr>
                <w:rFonts w:ascii="Times New Roman" w:hAnsi="Times New Roman" w:cs="Times New Roman"/>
              </w:rPr>
              <w:t>:</w:t>
            </w:r>
            <w:r w:rsidRPr="00C63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</w:t>
            </w:r>
            <w:r w:rsidR="002B76CE" w:rsidRPr="00C63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C63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</w:t>
            </w:r>
            <w:r w:rsidR="00C63714" w:rsidRPr="00C63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C63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</w:t>
            </w:r>
            <w:r w:rsidR="00406727" w:rsidRPr="00C63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C63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proofErr w:type="gramEnd"/>
            <w:r w:rsidRPr="00C63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б/</w:t>
            </w:r>
            <w:proofErr w:type="gramStart"/>
            <w:r w:rsidRPr="00C637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gramEnd"/>
            <w:r w:rsidRPr="005F3A8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7F038E" w:rsidRPr="007F038E" w:rsidRDefault="007F038E" w:rsidP="007F03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</w:tbl>
    <w:p w:rsidR="007F038E" w:rsidRPr="007F038E" w:rsidRDefault="007F038E" w:rsidP="007F038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7F038E" w:rsidRPr="007F038E" w:rsidTr="00E50B09">
        <w:tc>
          <w:tcPr>
            <w:tcW w:w="10234" w:type="dxa"/>
            <w:gridSpan w:val="7"/>
          </w:tcPr>
          <w:p w:rsidR="007F038E" w:rsidRPr="007F038E" w:rsidRDefault="007F038E" w:rsidP="005F3A8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lang w:eastAsia="ru-RU"/>
              </w:rPr>
              <w:t>3. Подпись</w:t>
            </w:r>
          </w:p>
        </w:tc>
      </w:tr>
      <w:tr w:rsidR="007F038E" w:rsidRPr="007F038E" w:rsidTr="00E50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38E" w:rsidRPr="007F038E" w:rsidRDefault="007F038E" w:rsidP="007F038E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38E" w:rsidRPr="007F038E" w:rsidRDefault="007F038E" w:rsidP="007F038E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F038E" w:rsidRPr="007F038E" w:rsidRDefault="007F038E" w:rsidP="007F038E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38E" w:rsidRPr="007F038E" w:rsidRDefault="00406727" w:rsidP="00406727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К.М. Майоров</w:t>
            </w:r>
          </w:p>
        </w:tc>
      </w:tr>
      <w:tr w:rsidR="007F038E" w:rsidRPr="007F038E" w:rsidTr="00E50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38E" w:rsidRPr="007F038E" w:rsidRDefault="007F038E" w:rsidP="007F038E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F038E" w:rsidRPr="007F038E" w:rsidRDefault="007F038E" w:rsidP="002B76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lang w:eastAsia="ru-RU"/>
              </w:rPr>
              <w:t>«2</w:t>
            </w:r>
            <w:r w:rsidR="002B76CE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7F038E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F038E" w:rsidRPr="007F038E" w:rsidRDefault="00406727" w:rsidP="004067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января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38E" w:rsidRPr="007F038E" w:rsidRDefault="007F038E" w:rsidP="00406727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F038E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="00406727">
              <w:rPr>
                <w:rFonts w:ascii="Times New Roman" w:eastAsia="Calibri" w:hAnsi="Times New Roman" w:cs="Times New Roman"/>
                <w:lang w:eastAsia="ru-RU"/>
              </w:rPr>
              <w:t>20</w:t>
            </w:r>
            <w:r w:rsidRPr="007F038E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</w:tc>
      </w:tr>
      <w:tr w:rsidR="007F038E" w:rsidRPr="007F038E" w:rsidTr="00E50B09">
        <w:tc>
          <w:tcPr>
            <w:tcW w:w="10234" w:type="dxa"/>
            <w:gridSpan w:val="7"/>
            <w:tcBorders>
              <w:top w:val="nil"/>
            </w:tcBorders>
          </w:tcPr>
          <w:p w:rsidR="007F038E" w:rsidRPr="007F038E" w:rsidRDefault="007F038E" w:rsidP="007F03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F038E" w:rsidRPr="007F038E" w:rsidRDefault="007F038E" w:rsidP="007F038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sectPr w:rsidR="007F038E" w:rsidRPr="007F038E" w:rsidSect="005F3A8F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C"/>
    <w:rsid w:val="0009347B"/>
    <w:rsid w:val="002B76CE"/>
    <w:rsid w:val="00406727"/>
    <w:rsid w:val="004B309E"/>
    <w:rsid w:val="0051486C"/>
    <w:rsid w:val="005620E0"/>
    <w:rsid w:val="005F3A8F"/>
    <w:rsid w:val="00711425"/>
    <w:rsid w:val="0078117B"/>
    <w:rsid w:val="007F038E"/>
    <w:rsid w:val="008D2389"/>
    <w:rsid w:val="00C63714"/>
    <w:rsid w:val="00D75504"/>
    <w:rsid w:val="00D8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7F03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03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F0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7F03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03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F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pharmsynthez</cp:lastModifiedBy>
  <cp:revision>17</cp:revision>
  <cp:lastPrinted>2020-01-23T10:09:00Z</cp:lastPrinted>
  <dcterms:created xsi:type="dcterms:W3CDTF">2018-05-28T09:11:00Z</dcterms:created>
  <dcterms:modified xsi:type="dcterms:W3CDTF">2020-01-23T10:09:00Z</dcterms:modified>
</cp:coreProperties>
</file>