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23" w:rsidRPr="003864A1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864A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Сообщение </w:t>
      </w:r>
    </w:p>
    <w:p w:rsidR="00025923" w:rsidRDefault="00025923" w:rsidP="0002592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64A1">
        <w:rPr>
          <w:rFonts w:ascii="Times New Roman" w:hAnsi="Times New Roman" w:cs="Times New Roman"/>
          <w:b/>
          <w:sz w:val="22"/>
          <w:szCs w:val="22"/>
        </w:rPr>
        <w:t>«</w:t>
      </w:r>
      <w:r w:rsidR="00704582">
        <w:rPr>
          <w:rFonts w:ascii="Times New Roman" w:hAnsi="Times New Roman" w:cs="Times New Roman"/>
          <w:b/>
          <w:sz w:val="22"/>
          <w:szCs w:val="22"/>
        </w:rPr>
        <w:t>О</w:t>
      </w:r>
      <w:r w:rsidRPr="00025923">
        <w:rPr>
          <w:rFonts w:ascii="Times New Roman" w:hAnsi="Times New Roman" w:cs="Times New Roman"/>
          <w:b/>
          <w:sz w:val="22"/>
          <w:szCs w:val="22"/>
        </w:rPr>
        <w:t xml:space="preserve"> раскрытии акционерным обществом на странице в сети Интернет годового отчета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3864A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25923" w:rsidRPr="003864A1" w:rsidRDefault="00025923" w:rsidP="00025923">
      <w:pPr>
        <w:jc w:val="center"/>
        <w:rPr>
          <w:b/>
          <w:bCs/>
        </w:rPr>
      </w:pPr>
    </w:p>
    <w:tbl>
      <w:tblPr>
        <w:tblW w:w="100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381"/>
        <w:gridCol w:w="283"/>
        <w:gridCol w:w="1807"/>
        <w:gridCol w:w="1190"/>
        <w:gridCol w:w="227"/>
        <w:gridCol w:w="2127"/>
        <w:gridCol w:w="141"/>
        <w:gridCol w:w="2349"/>
      </w:tblGrid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jc w:val="center"/>
            </w:pPr>
            <w:r w:rsidRPr="003864A1">
              <w:t>1. Общие сведения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 xml:space="preserve">1.1. Полное фирменное наименование эмитента 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7E23E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7E23E1">
              <w:rPr>
                <w:b/>
                <w:bCs/>
                <w:i/>
                <w:iCs/>
              </w:rPr>
              <w:t xml:space="preserve">Открытое </w:t>
            </w:r>
            <w:r w:rsidRPr="007E23E1">
              <w:rPr>
                <w:b/>
                <w:i/>
              </w:rPr>
              <w:t>акционерное общество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1.2. Сокращенное фирменное наименование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853DAC" w:rsidRDefault="00305C67" w:rsidP="00D66AD2">
            <w:pPr>
              <w:pStyle w:val="2"/>
              <w:rPr>
                <w:sz w:val="22"/>
                <w:szCs w:val="22"/>
              </w:rPr>
            </w:pPr>
            <w:r w:rsidRPr="007E23E1">
              <w:rPr>
                <w:sz w:val="22"/>
                <w:szCs w:val="22"/>
              </w:rPr>
              <w:t>ОАО «Фармсинтез»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1.3. Место нахождения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 xml:space="preserve">188663, Российская Федерация,  Ленинградская область, Всеволожский район, городской поселок </w:t>
            </w:r>
            <w:proofErr w:type="spellStart"/>
            <w:r w:rsidRPr="00A55D51">
              <w:rPr>
                <w:b/>
                <w:bCs/>
                <w:i/>
                <w:iCs/>
              </w:rPr>
              <w:t>Кузьмоловский</w:t>
            </w:r>
            <w:proofErr w:type="spellEnd"/>
            <w:r w:rsidRPr="00A55D51">
              <w:rPr>
                <w:b/>
                <w:bCs/>
                <w:i/>
                <w:iCs/>
              </w:rPr>
              <w:t xml:space="preserve">, станция </w:t>
            </w:r>
            <w:proofErr w:type="spellStart"/>
            <w:r w:rsidRPr="00A55D51">
              <w:rPr>
                <w:b/>
                <w:bCs/>
                <w:i/>
                <w:iCs/>
              </w:rPr>
              <w:t>Капитолово</w:t>
            </w:r>
            <w:proofErr w:type="spellEnd"/>
            <w:r w:rsidRPr="00A55D51">
              <w:rPr>
                <w:b/>
                <w:bCs/>
                <w:i/>
                <w:iCs/>
              </w:rPr>
              <w:t>, №134, литер 1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1.4. ОГРН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1034700559189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1.5. ИНН эмитента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7801075160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1.6. Уникальный код эмитента, присвоенный регистрирующим органом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A55D51">
              <w:rPr>
                <w:b/>
                <w:bCs/>
                <w:i/>
                <w:iCs/>
              </w:rPr>
              <w:t>09669-J</w:t>
            </w:r>
          </w:p>
        </w:tc>
      </w:tr>
      <w:tr w:rsidR="00305C67" w:rsidRPr="003864A1" w:rsidTr="007E4F19">
        <w:tc>
          <w:tcPr>
            <w:tcW w:w="5160" w:type="dxa"/>
            <w:gridSpan w:val="5"/>
          </w:tcPr>
          <w:p w:rsidR="00305C67" w:rsidRPr="003864A1" w:rsidRDefault="00305C67" w:rsidP="007529D8">
            <w:pPr>
              <w:ind w:left="85" w:right="85"/>
              <w:jc w:val="both"/>
            </w:pPr>
            <w:r w:rsidRPr="003864A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44" w:type="dxa"/>
            <w:gridSpan w:val="4"/>
            <w:vAlign w:val="center"/>
          </w:tcPr>
          <w:p w:rsidR="00305C67" w:rsidRPr="00A55D51" w:rsidRDefault="00305C67" w:rsidP="00D66AD2">
            <w:pPr>
              <w:keepNext/>
              <w:ind w:left="57" w:right="57"/>
              <w:rPr>
                <w:b/>
                <w:bCs/>
                <w:i/>
                <w:iCs/>
              </w:rPr>
            </w:pPr>
            <w:r w:rsidRPr="00CA7AB0">
              <w:rPr>
                <w:b/>
                <w:bCs/>
                <w:i/>
                <w:iCs/>
              </w:rPr>
              <w:t>http://www.pharmsynthez.com/</w:t>
            </w:r>
            <w:r>
              <w:rPr>
                <w:b/>
                <w:bCs/>
                <w:i/>
                <w:iCs/>
              </w:rPr>
              <w:t xml:space="preserve">, </w:t>
            </w:r>
            <w:r w:rsidRPr="00CA7AB0">
              <w:rPr>
                <w:b/>
                <w:bCs/>
                <w:i/>
                <w:iCs/>
              </w:rPr>
              <w:t>http://www.e-disclosure.ru/portal/company.aspx?id=4378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C734C9" w:rsidRDefault="00025923" w:rsidP="007529D8">
            <w:pPr>
              <w:widowControl/>
              <w:adjustRightInd w:val="0"/>
              <w:spacing w:before="0"/>
              <w:ind w:left="0"/>
              <w:jc w:val="center"/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Содержание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сообщения</w:t>
            </w:r>
            <w:proofErr w:type="spellEnd"/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FD27B4" w:rsidP="00CC04E3">
            <w:pPr>
              <w:widowControl/>
              <w:adjustRightInd w:val="0"/>
              <w:spacing w:before="0"/>
              <w:ind w:left="0" w:right="57"/>
              <w:jc w:val="both"/>
              <w:outlineLvl w:val="3"/>
              <w:rPr>
                <w:b/>
                <w:bCs/>
                <w:i/>
              </w:rPr>
            </w:pPr>
            <w:r>
              <w:t xml:space="preserve">2.1. Вид документа, текст которого опубликован на странице в сети Интернет: </w:t>
            </w:r>
            <w:r w:rsidRPr="00D2577A">
              <w:rPr>
                <w:b/>
                <w:i/>
              </w:rPr>
              <w:t>годовой отчет за 201</w:t>
            </w:r>
            <w:r w:rsidR="00CC04E3">
              <w:rPr>
                <w:b/>
                <w:i/>
              </w:rPr>
              <w:t>4</w:t>
            </w:r>
            <w:r w:rsidRPr="00D2577A">
              <w:rPr>
                <w:b/>
                <w:i/>
              </w:rPr>
              <w:t xml:space="preserve"> г.</w:t>
            </w:r>
            <w:r>
              <w:t xml:space="preserve"> </w:t>
            </w:r>
            <w:r>
              <w:br/>
              <w:t xml:space="preserve">2.2. Дата опубликования </w:t>
            </w:r>
            <w:r w:rsidR="006C40FA">
              <w:t xml:space="preserve">акционерным обществом текста документа на странице </w:t>
            </w:r>
            <w:r>
              <w:t xml:space="preserve">в сети Интернет: </w:t>
            </w:r>
            <w:r w:rsidR="00CC04E3">
              <w:rPr>
                <w:b/>
                <w:i/>
              </w:rPr>
              <w:t>03</w:t>
            </w:r>
            <w:r w:rsidR="00A3186C">
              <w:rPr>
                <w:b/>
                <w:i/>
              </w:rPr>
              <w:t>.</w:t>
            </w:r>
            <w:r w:rsidR="00CC04E3">
              <w:rPr>
                <w:b/>
                <w:i/>
              </w:rPr>
              <w:t>07.</w:t>
            </w:r>
            <w:r w:rsidR="00A3186C">
              <w:rPr>
                <w:b/>
                <w:i/>
              </w:rPr>
              <w:t>201</w:t>
            </w:r>
            <w:r w:rsidR="00CC04E3">
              <w:rPr>
                <w:b/>
                <w:i/>
              </w:rPr>
              <w:t>5</w:t>
            </w:r>
            <w:r w:rsidR="006C40FA" w:rsidRPr="00D2577A">
              <w:rPr>
                <w:b/>
                <w:i/>
              </w:rPr>
              <w:t xml:space="preserve"> г</w:t>
            </w:r>
            <w:r w:rsidRPr="00D2577A">
              <w:rPr>
                <w:b/>
                <w:i/>
              </w:rPr>
              <w:t>.</w:t>
            </w:r>
          </w:p>
        </w:tc>
      </w:tr>
      <w:tr w:rsidR="00025923" w:rsidRPr="003864A1" w:rsidTr="00AC4C7F">
        <w:tc>
          <w:tcPr>
            <w:tcW w:w="10004" w:type="dxa"/>
            <w:gridSpan w:val="9"/>
          </w:tcPr>
          <w:p w:rsidR="00025923" w:rsidRPr="003864A1" w:rsidRDefault="00025923" w:rsidP="007529D8">
            <w:pPr>
              <w:ind w:left="142"/>
              <w:jc w:val="center"/>
            </w:pPr>
            <w:r>
              <w:t>3. Подпись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3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C7F" w:rsidRDefault="00AC4C7F" w:rsidP="007529D8">
            <w:pPr>
              <w:spacing w:before="20"/>
              <w:ind w:left="85"/>
              <w:jc w:val="both"/>
            </w:pPr>
          </w:p>
          <w:p w:rsidR="00025923" w:rsidRPr="003864A1" w:rsidRDefault="00025923" w:rsidP="00305C67">
            <w:pPr>
              <w:spacing w:before="20"/>
              <w:ind w:left="85"/>
              <w:jc w:val="both"/>
            </w:pPr>
            <w:r w:rsidRPr="003864A1">
              <w:t>3.1. Генеральный директор ОАО «</w:t>
            </w:r>
            <w:r w:rsidR="00305C67">
              <w:t>Фармсинтез</w:t>
            </w:r>
            <w:r w:rsidRPr="003864A1"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25923" w:rsidRPr="003864A1" w:rsidRDefault="00025923" w:rsidP="007529D8">
            <w:pPr>
              <w:spacing w:before="20"/>
              <w:jc w:val="both"/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7F" w:rsidRDefault="00AC4C7F" w:rsidP="007529D8">
            <w:pPr>
              <w:spacing w:before="20"/>
              <w:jc w:val="both"/>
            </w:pPr>
          </w:p>
          <w:p w:rsidR="00025923" w:rsidRPr="003864A1" w:rsidRDefault="00305C67" w:rsidP="007529D8">
            <w:pPr>
              <w:spacing w:before="20"/>
              <w:jc w:val="both"/>
            </w:pPr>
            <w:r>
              <w:t>П.В. Кругляков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923" w:rsidRPr="003864A1" w:rsidRDefault="00025923" w:rsidP="00AC4C7F">
            <w:pPr>
              <w:ind w:left="85"/>
            </w:pPr>
            <w:r w:rsidRPr="003864A1">
              <w:t>3.2. Дата</w:t>
            </w:r>
          </w:p>
        </w:tc>
        <w:tc>
          <w:tcPr>
            <w:tcW w:w="381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923" w:rsidRPr="003864A1" w:rsidRDefault="00025923" w:rsidP="007529D8">
            <w:pPr>
              <w:jc w:val="both"/>
            </w:pP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vAlign w:val="bottom"/>
          </w:tcPr>
          <w:p w:rsidR="00025923" w:rsidRPr="003864A1" w:rsidRDefault="00025923" w:rsidP="00CC04E3">
            <w:pPr>
              <w:ind w:left="0"/>
              <w:jc w:val="both"/>
            </w:pPr>
            <w:r w:rsidRPr="003864A1">
              <w:t>«</w:t>
            </w:r>
            <w:r w:rsidR="00CC04E3">
              <w:t>3</w:t>
            </w:r>
            <w:r w:rsidRPr="003864A1">
              <w:t xml:space="preserve">»    </w:t>
            </w:r>
            <w:r w:rsidR="00CC04E3">
              <w:t>июл</w:t>
            </w:r>
            <w:r>
              <w:t>я</w:t>
            </w:r>
          </w:p>
        </w:tc>
        <w:tc>
          <w:tcPr>
            <w:tcW w:w="60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25923" w:rsidRPr="003864A1" w:rsidRDefault="00025923" w:rsidP="00A3186C">
            <w:pPr>
              <w:tabs>
                <w:tab w:val="left" w:pos="1219"/>
              </w:tabs>
              <w:ind w:left="77"/>
              <w:jc w:val="both"/>
            </w:pPr>
            <w:r w:rsidRPr="003864A1">
              <w:t>201</w:t>
            </w:r>
            <w:r w:rsidR="00CC04E3">
              <w:t>5</w:t>
            </w:r>
            <w:bookmarkStart w:id="0" w:name="_GoBack"/>
            <w:bookmarkEnd w:id="0"/>
            <w:r w:rsidRPr="003864A1">
              <w:t xml:space="preserve"> г.</w:t>
            </w:r>
          </w:p>
        </w:tc>
      </w:tr>
      <w:tr w:rsidR="00025923" w:rsidRPr="003864A1" w:rsidTr="00AC4C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864A1" w:rsidRDefault="00025923" w:rsidP="007529D8">
            <w:pPr>
              <w:jc w:val="both"/>
            </w:pPr>
          </w:p>
        </w:tc>
      </w:tr>
    </w:tbl>
    <w:p w:rsidR="00025923" w:rsidRPr="003864A1" w:rsidRDefault="00025923" w:rsidP="00025923"/>
    <w:p w:rsidR="00025923" w:rsidRPr="003864A1" w:rsidRDefault="00025923" w:rsidP="00025923"/>
    <w:p w:rsidR="00DB0C44" w:rsidRDefault="00DB0C44"/>
    <w:sectPr w:rsidR="00DB0C44" w:rsidSect="0075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5F6"/>
    <w:multiLevelType w:val="hybridMultilevel"/>
    <w:tmpl w:val="CBDC358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5923"/>
    <w:rsid w:val="00025923"/>
    <w:rsid w:val="000D6FEF"/>
    <w:rsid w:val="00134084"/>
    <w:rsid w:val="001F1409"/>
    <w:rsid w:val="00305C67"/>
    <w:rsid w:val="004209FC"/>
    <w:rsid w:val="005049F8"/>
    <w:rsid w:val="00667DFF"/>
    <w:rsid w:val="006C40FA"/>
    <w:rsid w:val="00704582"/>
    <w:rsid w:val="007529D8"/>
    <w:rsid w:val="007702E4"/>
    <w:rsid w:val="00A3186C"/>
    <w:rsid w:val="00AC4C7F"/>
    <w:rsid w:val="00B4640D"/>
    <w:rsid w:val="00BD01F0"/>
    <w:rsid w:val="00C26964"/>
    <w:rsid w:val="00CB6586"/>
    <w:rsid w:val="00CC04E3"/>
    <w:rsid w:val="00D2577A"/>
    <w:rsid w:val="00DB0C44"/>
    <w:rsid w:val="00E33A5F"/>
    <w:rsid w:val="00EA7F9E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23"/>
    <w:pPr>
      <w:widowControl w:val="0"/>
      <w:autoSpaceDE w:val="0"/>
      <w:autoSpaceDN w:val="0"/>
      <w:spacing w:before="40"/>
      <w:ind w:left="20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05C67"/>
    <w:pPr>
      <w:keepNext/>
      <w:widowControl/>
      <w:spacing w:before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025923"/>
    <w:pPr>
      <w:widowControl/>
      <w:autoSpaceDE/>
      <w:autoSpaceDN/>
      <w:spacing w:before="0"/>
      <w:ind w:left="720"/>
      <w:contextualSpacing/>
    </w:pPr>
    <w:rPr>
      <w:sz w:val="24"/>
      <w:szCs w:val="24"/>
    </w:rPr>
  </w:style>
  <w:style w:type="paragraph" w:styleId="a3">
    <w:name w:val="Body Text"/>
    <w:basedOn w:val="a"/>
    <w:link w:val="a4"/>
    <w:semiHidden/>
    <w:rsid w:val="00025923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025923"/>
    <w:rPr>
      <w:sz w:val="22"/>
      <w:szCs w:val="22"/>
      <w:lang w:val="ru-RU" w:eastAsia="ru-RU" w:bidi="ar-SA"/>
    </w:rPr>
  </w:style>
  <w:style w:type="character" w:customStyle="1" w:styleId="FontStyle19">
    <w:name w:val="Font Style19"/>
    <w:rsid w:val="00025923"/>
    <w:rPr>
      <w:rFonts w:ascii="Times New Roman" w:hAnsi="Times New Roman"/>
      <w:sz w:val="18"/>
    </w:rPr>
  </w:style>
  <w:style w:type="paragraph" w:customStyle="1" w:styleId="Style8">
    <w:name w:val="Style8"/>
    <w:basedOn w:val="a"/>
    <w:rsid w:val="00025923"/>
    <w:pPr>
      <w:adjustRightInd w:val="0"/>
      <w:spacing w:before="0" w:line="230" w:lineRule="exact"/>
      <w:ind w:left="0"/>
    </w:pPr>
    <w:rPr>
      <w:sz w:val="24"/>
      <w:szCs w:val="24"/>
    </w:rPr>
  </w:style>
  <w:style w:type="paragraph" w:customStyle="1" w:styleId="Style10">
    <w:name w:val="Style10"/>
    <w:basedOn w:val="a"/>
    <w:rsid w:val="00025923"/>
    <w:pPr>
      <w:adjustRightInd w:val="0"/>
      <w:spacing w:before="0"/>
      <w:ind w:left="0"/>
    </w:pPr>
    <w:rPr>
      <w:sz w:val="24"/>
      <w:szCs w:val="24"/>
    </w:rPr>
  </w:style>
  <w:style w:type="character" w:styleId="a5">
    <w:name w:val="annotation reference"/>
    <w:rsid w:val="00D2577A"/>
    <w:rPr>
      <w:sz w:val="16"/>
      <w:szCs w:val="16"/>
    </w:rPr>
  </w:style>
  <w:style w:type="paragraph" w:styleId="a6">
    <w:name w:val="annotation text"/>
    <w:basedOn w:val="a"/>
    <w:link w:val="a7"/>
    <w:rsid w:val="00D2577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D2577A"/>
  </w:style>
  <w:style w:type="paragraph" w:styleId="a8">
    <w:name w:val="annotation subject"/>
    <w:basedOn w:val="a6"/>
    <w:next w:val="a6"/>
    <w:link w:val="a9"/>
    <w:rsid w:val="00D2577A"/>
    <w:rPr>
      <w:b/>
      <w:bCs/>
    </w:rPr>
  </w:style>
  <w:style w:type="character" w:customStyle="1" w:styleId="a9">
    <w:name w:val="Тема примечания Знак"/>
    <w:link w:val="a8"/>
    <w:rsid w:val="00D2577A"/>
    <w:rPr>
      <w:b/>
      <w:bCs/>
    </w:rPr>
  </w:style>
  <w:style w:type="paragraph" w:styleId="aa">
    <w:name w:val="Balloon Text"/>
    <w:basedOn w:val="a"/>
    <w:link w:val="ab"/>
    <w:rsid w:val="00D2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257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305C67"/>
    <w:rPr>
      <w:rFonts w:eastAsia="SimSu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1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Sitnikova</dc:creator>
  <cp:lastModifiedBy>Екатерина</cp:lastModifiedBy>
  <cp:revision>2</cp:revision>
  <dcterms:created xsi:type="dcterms:W3CDTF">2015-07-03T11:48:00Z</dcterms:created>
  <dcterms:modified xsi:type="dcterms:W3CDTF">2015-07-03T11:48:00Z</dcterms:modified>
</cp:coreProperties>
</file>